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0F52BBE0"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31484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159D" w:rsidRPr="00CC159D">
        <w:rPr>
          <w:rFonts w:ascii="Arial" w:eastAsiaTheme="minorEastAsia" w:hAnsi="Arial" w:cs="Arial"/>
          <w:b/>
          <w:sz w:val="24"/>
          <w:szCs w:val="24"/>
          <w:lang w:eastAsia="zh-CN"/>
        </w:rPr>
        <w:t>R4-2321465</w:t>
      </w:r>
    </w:p>
    <w:p w14:paraId="060F8926" w14:textId="4B24606B" w:rsidR="00B80C3A" w:rsidRDefault="0031484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w:t>
      </w:r>
      <w:r w:rsidR="00C86723">
        <w:rPr>
          <w:rFonts w:ascii="Arial" w:eastAsiaTheme="minorEastAsia" w:hAnsi="Arial" w:cs="Arial"/>
          <w:b/>
          <w:sz w:val="24"/>
          <w:szCs w:val="24"/>
          <w:lang w:eastAsia="zh-CN"/>
        </w:rPr>
        <w:t>ber 13</w:t>
      </w:r>
      <w:r>
        <w:rPr>
          <w:rFonts w:ascii="Arial" w:eastAsiaTheme="minorEastAsia" w:hAnsi="Arial" w:cs="Arial"/>
          <w:b/>
          <w:sz w:val="24"/>
          <w:szCs w:val="24"/>
          <w:lang w:eastAsia="zh-CN"/>
        </w:rPr>
        <w:t>-17</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747D18E8"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4845">
        <w:rPr>
          <w:rFonts w:ascii="Arial" w:eastAsia="MS Mincho" w:hAnsi="Arial" w:cs="Arial"/>
          <w:bCs/>
          <w:color w:val="000000"/>
          <w:sz w:val="22"/>
          <w:lang w:val="pt-BR" w:eastAsia="ja-JP"/>
        </w:rPr>
        <w:t>8</w:t>
      </w:r>
      <w:r>
        <w:rPr>
          <w:rFonts w:ascii="Arial" w:eastAsia="MS Mincho" w:hAnsi="Arial" w:cs="Arial"/>
          <w:bCs/>
          <w:color w:val="000000"/>
          <w:sz w:val="22"/>
          <w:lang w:val="pt-BR" w:eastAsia="ja-JP"/>
        </w:rPr>
        <w:t>.2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w:t>
      </w:r>
      <w:r w:rsidR="00314845">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2DDEC861"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9562C" w:rsidRPr="0069562C">
        <w:rPr>
          <w:rFonts w:ascii="Arial" w:eastAsiaTheme="minorEastAsia" w:hAnsi="Arial" w:cs="Arial"/>
          <w:color w:val="000000"/>
          <w:sz w:val="22"/>
          <w:lang w:eastAsia="zh-CN"/>
        </w:rPr>
        <w:t>Ad-hoc minutes #</w:t>
      </w:r>
      <w:r w:rsidR="00AA08C1">
        <w:rPr>
          <w:rFonts w:ascii="Arial" w:eastAsiaTheme="minorEastAsia" w:hAnsi="Arial" w:cs="Arial"/>
          <w:color w:val="000000"/>
          <w:sz w:val="22"/>
          <w:lang w:eastAsia="zh-CN"/>
        </w:rPr>
        <w:t>3</w:t>
      </w:r>
      <w:r w:rsidR="0069562C" w:rsidRPr="0069562C">
        <w:rPr>
          <w:rFonts w:ascii="Arial" w:eastAsiaTheme="minorEastAsia" w:hAnsi="Arial" w:cs="Arial"/>
          <w:color w:val="000000"/>
          <w:sz w:val="22"/>
          <w:lang w:eastAsia="zh-CN"/>
        </w:rPr>
        <w:t xml:space="preserve"> on Positioning enhancement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6F408E5E"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[10</w:t>
      </w:r>
      <w:r w:rsidR="00314845">
        <w:rPr>
          <w:color w:val="0070C0"/>
          <w:lang w:eastAsia="zh-CN"/>
        </w:rPr>
        <w:t>9</w:t>
      </w:r>
      <w:r w:rsidR="00C072EF" w:rsidRPr="00363487">
        <w:rPr>
          <w:color w:val="0070C0"/>
          <w:lang w:eastAsia="zh-CN"/>
        </w:rPr>
        <w:t>][21</w:t>
      </w:r>
      <w:r w:rsidR="00314845">
        <w:rPr>
          <w:color w:val="0070C0"/>
          <w:lang w:eastAsia="zh-CN"/>
        </w:rPr>
        <w:t>9</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Tuesday</w:t>
      </w:r>
      <w:r w:rsidR="00847924">
        <w:rPr>
          <w:color w:val="0070C0"/>
          <w:highlight w:val="yellow"/>
          <w:lang w:eastAsia="zh-CN"/>
        </w:rPr>
        <w:t>/Wednesday</w:t>
      </w:r>
      <w:r w:rsidR="00A8018B">
        <w:rPr>
          <w:color w:val="0070C0"/>
          <w:highlight w:val="yellow"/>
          <w:lang w:eastAsia="zh-CN"/>
        </w:rPr>
        <w:t>: 14</w:t>
      </w:r>
      <w:r w:rsidR="00A8018B" w:rsidRPr="00A11989">
        <w:rPr>
          <w:color w:val="0070C0"/>
          <w:highlight w:val="yellow"/>
          <w:vertAlign w:val="superscript"/>
          <w:lang w:eastAsia="zh-CN"/>
        </w:rPr>
        <w:t>th</w:t>
      </w:r>
      <w:r w:rsidR="00847924">
        <w:rPr>
          <w:color w:val="0070C0"/>
          <w:highlight w:val="yellow"/>
          <w:lang w:eastAsia="zh-CN"/>
        </w:rPr>
        <w:t xml:space="preserve"> /15</w:t>
      </w:r>
      <w:r w:rsidR="00847924" w:rsidRPr="00C462D6">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19D8FAD6" w14:textId="1AA2950D" w:rsidR="00B80C3A" w:rsidRDefault="0003426C">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314845">
        <w:rPr>
          <w:color w:val="0070C0"/>
          <w:lang w:eastAsia="zh-CN"/>
        </w:rPr>
        <w:t>9</w:t>
      </w:r>
      <w:r w:rsidR="00C072EF" w:rsidRPr="00C072EF">
        <w:rPr>
          <w:color w:val="0070C0"/>
          <w:lang w:eastAsia="zh-CN"/>
        </w:rPr>
        <w:t>][2</w:t>
      </w:r>
      <w:r w:rsidR="00C526E5">
        <w:rPr>
          <w:color w:val="0070C0"/>
          <w:lang w:eastAsia="zh-CN"/>
        </w:rPr>
        <w:t>20</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Monday</w:t>
      </w:r>
      <w:r w:rsidR="00847924">
        <w:rPr>
          <w:color w:val="0070C0"/>
          <w:highlight w:val="yellow"/>
          <w:lang w:eastAsia="zh-CN"/>
        </w:rPr>
        <w:t>/Wednesday</w:t>
      </w:r>
      <w:r w:rsidR="00A8018B">
        <w:rPr>
          <w:color w:val="0070C0"/>
          <w:highlight w:val="yellow"/>
          <w:lang w:eastAsia="zh-CN"/>
        </w:rPr>
        <w:t>: 13</w:t>
      </w:r>
      <w:r w:rsidR="00A8018B" w:rsidRPr="00C526E5">
        <w:rPr>
          <w:color w:val="0070C0"/>
          <w:highlight w:val="yellow"/>
          <w:vertAlign w:val="superscript"/>
          <w:lang w:eastAsia="zh-CN"/>
        </w:rPr>
        <w:t>th</w:t>
      </w:r>
      <w:r w:rsidR="00847924">
        <w:rPr>
          <w:color w:val="0070C0"/>
          <w:highlight w:val="yellow"/>
          <w:vertAlign w:val="superscript"/>
          <w:lang w:eastAsia="zh-CN"/>
        </w:rPr>
        <w:t xml:space="preserve"> </w:t>
      </w:r>
      <w:r w:rsidR="00847924">
        <w:rPr>
          <w:color w:val="0070C0"/>
          <w:highlight w:val="yellow"/>
          <w:lang w:eastAsia="zh-CN"/>
        </w:rPr>
        <w:t>/15</w:t>
      </w:r>
      <w:r w:rsidR="00847924" w:rsidRPr="00847924">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341BA24F" w14:textId="00B1756C" w:rsidR="00B80C3A" w:rsidRDefault="0003426C">
      <w:pPr>
        <w:pStyle w:val="ListParagraph"/>
        <w:numPr>
          <w:ilvl w:val="0"/>
          <w:numId w:val="4"/>
        </w:numPr>
        <w:ind w:firstLineChars="0"/>
        <w:rPr>
          <w:color w:val="0070C0"/>
          <w:lang w:eastAsia="zh-CN"/>
        </w:rPr>
      </w:pPr>
      <w:r>
        <w:rPr>
          <w:color w:val="0070C0"/>
          <w:lang w:eastAsia="zh-CN"/>
        </w:rPr>
        <w:t xml:space="preserve">Topic # 3: </w:t>
      </w:r>
      <w:r w:rsidR="00C072EF" w:rsidRPr="00C072EF">
        <w:rPr>
          <w:color w:val="0070C0"/>
          <w:lang w:eastAsia="zh-CN"/>
        </w:rPr>
        <w:t>[10</w:t>
      </w:r>
      <w:r w:rsidR="00982945">
        <w:rPr>
          <w:color w:val="0070C0"/>
          <w:lang w:eastAsia="zh-CN"/>
        </w:rPr>
        <w:t>9</w:t>
      </w:r>
      <w:r w:rsidR="00C072EF" w:rsidRPr="00C072EF">
        <w:rPr>
          <w:color w:val="0070C0"/>
          <w:lang w:eastAsia="zh-CN"/>
        </w:rPr>
        <w:t>][2</w:t>
      </w:r>
      <w:r w:rsidR="00C526E5">
        <w:rPr>
          <w:color w:val="0070C0"/>
          <w:lang w:eastAsia="zh-CN"/>
        </w:rPr>
        <w:t>21</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C462D6">
        <w:rPr>
          <w:color w:val="0070C0"/>
          <w:highlight w:val="yellow"/>
          <w:lang w:eastAsia="zh-CN"/>
        </w:rPr>
        <w:t>Monday/Wednesday: 13</w:t>
      </w:r>
      <w:r w:rsidR="00C462D6" w:rsidRPr="00C462D6">
        <w:rPr>
          <w:color w:val="0070C0"/>
          <w:highlight w:val="yellow"/>
          <w:vertAlign w:val="superscript"/>
          <w:lang w:eastAsia="zh-CN"/>
        </w:rPr>
        <w:t>th</w:t>
      </w:r>
      <w:r w:rsidR="00C462D6">
        <w:rPr>
          <w:color w:val="0070C0"/>
          <w:highlight w:val="yellow"/>
          <w:lang w:eastAsia="zh-CN"/>
        </w:rPr>
        <w:t xml:space="preserve"> /15</w:t>
      </w:r>
      <w:r w:rsidR="00C462D6" w:rsidRPr="00C462D6">
        <w:rPr>
          <w:color w:val="0070C0"/>
          <w:highlight w:val="yellow"/>
          <w:vertAlign w:val="superscript"/>
          <w:lang w:eastAsia="zh-CN"/>
        </w:rPr>
        <w:t>th</w:t>
      </w:r>
      <w:r w:rsidR="00C462D6">
        <w:rPr>
          <w:color w:val="0070C0"/>
          <w:highlight w:val="yellow"/>
          <w:lang w:eastAsia="zh-CN"/>
        </w:rPr>
        <w:t xml:space="preserve"> Nov</w:t>
      </w:r>
      <w:r w:rsidR="00DC5E14" w:rsidRPr="001D717F">
        <w:rPr>
          <w:color w:val="0070C0"/>
          <w:highlight w:val="yellow"/>
          <w:lang w:eastAsia="zh-CN"/>
        </w:rPr>
        <w:t>)</w:t>
      </w:r>
    </w:p>
    <w:p w14:paraId="635A1438" w14:textId="5136C7DF" w:rsidR="005D3614" w:rsidRPr="005D3614" w:rsidRDefault="005D3614" w:rsidP="005D3614">
      <w:pPr>
        <w:pStyle w:val="ListParagraph"/>
        <w:numPr>
          <w:ilvl w:val="0"/>
          <w:numId w:val="4"/>
        </w:numPr>
        <w:ind w:firstLineChars="0"/>
        <w:rPr>
          <w:color w:val="0070C0"/>
          <w:lang w:eastAsia="zh-CN"/>
        </w:rPr>
      </w:pPr>
      <w:r w:rsidRPr="005D3614">
        <w:rPr>
          <w:color w:val="0070C0"/>
          <w:lang w:eastAsia="zh-CN"/>
        </w:rPr>
        <w:t>Topic #</w:t>
      </w:r>
      <w:r>
        <w:rPr>
          <w:color w:val="0070C0"/>
          <w:lang w:eastAsia="zh-CN"/>
        </w:rPr>
        <w:t xml:space="preserve"> </w:t>
      </w:r>
      <w:r w:rsidRPr="005D3614">
        <w:rPr>
          <w:color w:val="0070C0"/>
          <w:lang w:eastAsia="zh-CN"/>
        </w:rPr>
        <w:t>4: RRM performance requirements</w:t>
      </w:r>
      <w:r>
        <w:rPr>
          <w:color w:val="0070C0"/>
          <w:lang w:eastAsia="zh-CN"/>
        </w:rPr>
        <w:t xml:space="preserve">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0D67DF01" w14:textId="0488E5BB" w:rsidR="00A8018B" w:rsidRPr="00A8018B" w:rsidRDefault="00A8018B" w:rsidP="00A8018B">
      <w:pPr>
        <w:pStyle w:val="ListParagraph"/>
        <w:numPr>
          <w:ilvl w:val="0"/>
          <w:numId w:val="4"/>
        </w:numPr>
        <w:ind w:firstLineChars="0"/>
        <w:rPr>
          <w:color w:val="0070C0"/>
          <w:lang w:eastAsia="zh-CN"/>
        </w:rPr>
      </w:pPr>
      <w:r>
        <w:rPr>
          <w:color w:val="0070C0"/>
          <w:lang w:eastAsia="zh-CN"/>
        </w:rPr>
        <w:t xml:space="preserve">Topic # </w:t>
      </w:r>
      <w:r w:rsidR="005D3614">
        <w:rPr>
          <w:color w:val="0070C0"/>
          <w:lang w:eastAsia="zh-CN"/>
        </w:rPr>
        <w:t>5</w:t>
      </w:r>
      <w:r>
        <w:rPr>
          <w:color w:val="0070C0"/>
          <w:lang w:eastAsia="zh-CN"/>
        </w:rPr>
        <w:t xml:space="preserve">: Draft CRs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6859BB95" w14:textId="18CAA744" w:rsidR="00C60A32" w:rsidRPr="00995B71" w:rsidRDefault="0003426C" w:rsidP="006334DE">
      <w:pPr>
        <w:pStyle w:val="Heading1"/>
        <w:rPr>
          <w:lang w:val="en-US" w:eastAsia="ja-JP"/>
        </w:rPr>
      </w:pPr>
      <w:r w:rsidRPr="00314845">
        <w:rPr>
          <w:lang w:val="en-US" w:eastAsia="ja-JP"/>
        </w:rPr>
        <w:t xml:space="preserve">Topic #1: </w:t>
      </w:r>
      <w:r w:rsidR="00C25B23" w:rsidRPr="00314845">
        <w:rPr>
          <w:lang w:val="en-US" w:eastAsia="ja-JP"/>
        </w:rPr>
        <w:t>[10</w:t>
      </w:r>
      <w:r w:rsidR="00982945">
        <w:rPr>
          <w:lang w:val="en-US" w:eastAsia="ja-JP"/>
        </w:rPr>
        <w:t>9</w:t>
      </w:r>
      <w:r w:rsidR="00C25B23" w:rsidRPr="00314845">
        <w:rPr>
          <w:lang w:val="en-US" w:eastAsia="ja-JP"/>
        </w:rPr>
        <w:t>][21</w:t>
      </w:r>
      <w:r w:rsidR="00982945">
        <w:rPr>
          <w:lang w:val="en-US" w:eastAsia="ja-JP"/>
        </w:rPr>
        <w:t>9</w:t>
      </w:r>
      <w:r w:rsidR="00C25B23" w:rsidRPr="00314845">
        <w:rPr>
          <w:lang w:val="en-US" w:eastAsia="ja-JP"/>
        </w:rPr>
        <w:t>] NR_pos_enh2_part1</w:t>
      </w:r>
    </w:p>
    <w:p w14:paraId="0E98EFE2" w14:textId="0FAB9991" w:rsidR="004D6975" w:rsidRDefault="004D6975" w:rsidP="004D6975">
      <w:pPr>
        <w:pStyle w:val="Heading2"/>
      </w:pPr>
      <w:r w:rsidRPr="00062030">
        <w:t>RedCap Positioning</w:t>
      </w:r>
      <w:r>
        <w:t xml:space="preserve"> (Agenda </w:t>
      </w:r>
      <w:r w:rsidR="006D6796">
        <w:t>8</w:t>
      </w:r>
      <w:r>
        <w:t>.2</w:t>
      </w:r>
      <w:r w:rsidR="001328E9">
        <w:t>2</w:t>
      </w:r>
      <w:r>
        <w:t>.</w:t>
      </w:r>
      <w:r w:rsidR="0027154A">
        <w:t>2</w:t>
      </w:r>
      <w:r>
        <w:t>.</w:t>
      </w:r>
      <w:r w:rsidR="008E72AC">
        <w:t>4)</w:t>
      </w:r>
    </w:p>
    <w:p w14:paraId="7D91C307" w14:textId="55BEAAC3" w:rsidR="00BC1485" w:rsidRPr="008705B7" w:rsidRDefault="001C1FB6" w:rsidP="008705B7">
      <w:pPr>
        <w:rPr>
          <w:lang w:val="en-US" w:eastAsia="zh-CN"/>
        </w:rPr>
      </w:pPr>
      <w:r w:rsidRPr="00FA5748">
        <w:rPr>
          <w:highlight w:val="yellow"/>
          <w:lang w:val="en-US" w:eastAsia="zh-CN"/>
        </w:rPr>
        <w:t>Issues priorit</w:t>
      </w:r>
      <w:r w:rsidR="00422A85" w:rsidRPr="00FA5748">
        <w:rPr>
          <w:highlight w:val="yellow"/>
          <w:lang w:val="en-US" w:eastAsia="zh-CN"/>
        </w:rPr>
        <w:t>ized during the AH:</w:t>
      </w:r>
      <w:r w:rsidR="00FA5748" w:rsidRPr="00FA5748">
        <w:rPr>
          <w:highlight w:val="yellow"/>
          <w:lang w:val="en-US" w:eastAsia="zh-CN"/>
        </w:rPr>
        <w:t xml:space="preserve"> 2-3-7, 2-3-8</w:t>
      </w:r>
    </w:p>
    <w:p w14:paraId="65646E33"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Sub-topic 2-2: PRS measurements for RedCap without FH</w:t>
      </w:r>
    </w:p>
    <w:p w14:paraId="58E4830D"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51847279" w14:textId="77777777" w:rsidR="00A23827" w:rsidRPr="00A23827" w:rsidRDefault="00A23827" w:rsidP="00A23827">
      <w:pPr>
        <w:rPr>
          <w:i/>
          <w:color w:val="0070C0"/>
          <w:lang w:val="en-US" w:eastAsia="zh-CN"/>
        </w:rPr>
      </w:pPr>
      <w:r w:rsidRPr="00A23827">
        <w:rPr>
          <w:i/>
          <w:color w:val="0070C0"/>
          <w:lang w:val="en-US" w:eastAsia="zh-CN"/>
        </w:rPr>
        <w:t>Open issues and candidate options before meeting:</w:t>
      </w:r>
    </w:p>
    <w:p w14:paraId="6128633F" w14:textId="77777777" w:rsidR="00A23827" w:rsidRPr="00577AEA" w:rsidRDefault="00A23827" w:rsidP="00807551">
      <w:pPr>
        <w:pStyle w:val="Heading4"/>
        <w:rPr>
          <w:lang w:val="en-US"/>
        </w:rPr>
      </w:pPr>
      <w:r w:rsidRPr="00577AEA">
        <w:rPr>
          <w:lang w:val="en-US"/>
        </w:rPr>
        <w:t xml:space="preserve">Issue 2-2-1: CSSF for PRS measurement requirements in RRC connected state without </w:t>
      </w:r>
      <w:proofErr w:type="gramStart"/>
      <w:r w:rsidRPr="00577AEA">
        <w:rPr>
          <w:lang w:val="en-US"/>
        </w:rPr>
        <w:t>FH</w:t>
      </w:r>
      <w:proofErr w:type="gramEnd"/>
    </w:p>
    <w:p w14:paraId="6574592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B8E05C4" w14:textId="77777777" w:rsidR="00A23827" w:rsidRPr="00A23827" w:rsidRDefault="00A23827" w:rsidP="00A23827">
      <w:pPr>
        <w:numPr>
          <w:ilvl w:val="1"/>
          <w:numId w:val="5"/>
        </w:numPr>
        <w:spacing w:after="120"/>
        <w:rPr>
          <w:color w:val="0070C0"/>
          <w:lang w:eastAsia="zh-CN"/>
        </w:rPr>
      </w:pPr>
      <w:r w:rsidRPr="00A23827">
        <w:rPr>
          <w:color w:val="0070C0"/>
          <w:lang w:eastAsia="zh-CN"/>
        </w:rPr>
        <w:t>Option 1: HW, OPPO, E///</w:t>
      </w:r>
    </w:p>
    <w:p w14:paraId="527FF1B1"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1A: HW, OPPO, Nokia</w:t>
      </w:r>
    </w:p>
    <w:p w14:paraId="1167E3B4"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Re-use CSSF definition for non-RedCap UE in clause 9.1.5.2.2 to include the impact of PRS measurement in CSSF definition for RedCap UE in clause 9.1A.5.2.</w:t>
      </w:r>
    </w:p>
    <w:p w14:paraId="5997200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1B: E///</w:t>
      </w:r>
    </w:p>
    <w:p w14:paraId="15B533EB"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CSSF as defined in clause 9.1A.5.2 shall apply for PRS measurement period requirements for RedCap UEs in RRC_CONNECTED state.</w:t>
      </w:r>
    </w:p>
    <w:p w14:paraId="639583C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Update clause 9.1A.5.2 to be valid also for RedCap positioning.</w:t>
      </w:r>
    </w:p>
    <w:p w14:paraId="79EC649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A197396" w14:textId="4E740465" w:rsidR="00F90385" w:rsidRPr="00F90385" w:rsidRDefault="00A23827" w:rsidP="00F90385">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lastRenderedPageBreak/>
        <w:t xml:space="preserve">Check if it is agreeable to update </w:t>
      </w:r>
      <w:r w:rsidRPr="00A23827">
        <w:rPr>
          <w:rFonts w:eastAsia="MS Mincho"/>
          <w:color w:val="0070C0"/>
        </w:rPr>
        <w:t>clause 9.1A.5.2</w:t>
      </w:r>
      <w:r w:rsidRPr="00A23827">
        <w:rPr>
          <w:color w:val="0070C0"/>
          <w:szCs w:val="24"/>
          <w:lang w:eastAsia="zh-CN"/>
        </w:rPr>
        <w:t>?</w:t>
      </w:r>
    </w:p>
    <w:p w14:paraId="3BBB578B" w14:textId="77777777" w:rsidR="00F90385" w:rsidRPr="00EB3A7D" w:rsidRDefault="00F90385" w:rsidP="00F90385">
      <w:pPr>
        <w:spacing w:before="240" w:after="120"/>
        <w:rPr>
          <w:b/>
          <w:bCs/>
          <w:u w:val="single"/>
          <w:lang w:eastAsia="zh-CN"/>
        </w:rPr>
      </w:pPr>
      <w:r w:rsidRPr="00EB3A7D">
        <w:rPr>
          <w:b/>
          <w:bCs/>
          <w:u w:val="single"/>
          <w:lang w:eastAsia="zh-CN"/>
        </w:rPr>
        <w:t>Discussion:</w:t>
      </w:r>
    </w:p>
    <w:p w14:paraId="1D1A41FF" w14:textId="56F559D4" w:rsidR="00F90385" w:rsidRPr="002C6218" w:rsidRDefault="00F90385" w:rsidP="002B14EC">
      <w:pPr>
        <w:tabs>
          <w:tab w:val="left" w:pos="705"/>
        </w:tabs>
      </w:pPr>
    </w:p>
    <w:p w14:paraId="45D2161D" w14:textId="2C7DBA16" w:rsidR="00F90385" w:rsidRPr="00235B97" w:rsidRDefault="00F90385" w:rsidP="00235B97">
      <w:pPr>
        <w:spacing w:before="240" w:after="120"/>
        <w:rPr>
          <w:b/>
          <w:bCs/>
          <w:u w:val="single"/>
          <w:lang w:eastAsia="zh-CN"/>
        </w:rPr>
      </w:pPr>
      <w:r w:rsidRPr="00EB3A7D">
        <w:rPr>
          <w:b/>
          <w:bCs/>
          <w:u w:val="single"/>
          <w:lang w:eastAsia="zh-CN"/>
        </w:rPr>
        <w:t>Agreements:</w:t>
      </w:r>
    </w:p>
    <w:p w14:paraId="43840B89" w14:textId="1FFA22FE" w:rsidR="00F90385" w:rsidRPr="00CF2BEC" w:rsidRDefault="002B14EC" w:rsidP="00F90385">
      <w:pPr>
        <w:overflowPunct w:val="0"/>
        <w:autoSpaceDE w:val="0"/>
        <w:autoSpaceDN w:val="0"/>
        <w:adjustRightInd w:val="0"/>
        <w:textAlignment w:val="baseline"/>
        <w:rPr>
          <w:color w:val="0070C0"/>
          <w:szCs w:val="24"/>
          <w:highlight w:val="green"/>
          <w:lang w:val="en-US" w:eastAsia="zh-CN"/>
        </w:rPr>
      </w:pPr>
      <w:r w:rsidRPr="00235B97">
        <w:rPr>
          <w:rFonts w:eastAsia="MS Mincho"/>
          <w:color w:val="0070C0"/>
          <w:highlight w:val="green"/>
        </w:rPr>
        <w:t>Update clause 9.1A.5</w:t>
      </w:r>
      <w:r w:rsidR="000665C5">
        <w:rPr>
          <w:rFonts w:eastAsia="MS Mincho"/>
          <w:color w:val="0070C0"/>
          <w:highlight w:val="green"/>
        </w:rPr>
        <w:t>.2</w:t>
      </w:r>
      <w:r w:rsidRPr="00235B97">
        <w:rPr>
          <w:rFonts w:eastAsia="MS Mincho"/>
          <w:color w:val="0070C0"/>
          <w:highlight w:val="green"/>
        </w:rPr>
        <w:t xml:space="preserve"> to update </w:t>
      </w:r>
      <w:r w:rsidRPr="00235B97">
        <w:rPr>
          <w:color w:val="0070C0"/>
          <w:szCs w:val="24"/>
          <w:highlight w:val="green"/>
          <w:lang w:eastAsia="zh-CN"/>
        </w:rPr>
        <w:t xml:space="preserve">CSSF for PRS measurement requirements in RRC connected state without </w:t>
      </w:r>
      <w:proofErr w:type="gramStart"/>
      <w:r w:rsidRPr="00235B97">
        <w:rPr>
          <w:color w:val="0070C0"/>
          <w:szCs w:val="24"/>
          <w:highlight w:val="green"/>
          <w:lang w:eastAsia="zh-CN"/>
        </w:rPr>
        <w:t>FH</w:t>
      </w:r>
      <w:proofErr w:type="gramEnd"/>
    </w:p>
    <w:p w14:paraId="456F6B7F" w14:textId="77777777" w:rsidR="00CF2BEC" w:rsidRDefault="005D00F1" w:rsidP="00F90385">
      <w:pPr>
        <w:overflowPunct w:val="0"/>
        <w:autoSpaceDE w:val="0"/>
        <w:autoSpaceDN w:val="0"/>
        <w:adjustRightInd w:val="0"/>
        <w:textAlignment w:val="baseline"/>
        <w:rPr>
          <w:color w:val="0070C0"/>
          <w:szCs w:val="24"/>
          <w:highlight w:val="green"/>
          <w:lang w:eastAsia="zh-CN"/>
        </w:rPr>
      </w:pPr>
      <w:r w:rsidRPr="00235B97">
        <w:rPr>
          <w:color w:val="0070C0"/>
          <w:szCs w:val="24"/>
          <w:highlight w:val="green"/>
          <w:lang w:eastAsia="zh-CN"/>
        </w:rPr>
        <w:t xml:space="preserve">Ericsson volunteers to provide the </w:t>
      </w:r>
      <w:r w:rsidR="00CF2BEC">
        <w:rPr>
          <w:color w:val="0070C0"/>
          <w:szCs w:val="24"/>
          <w:highlight w:val="green"/>
          <w:lang w:eastAsia="zh-CN"/>
        </w:rPr>
        <w:t xml:space="preserve">draft </w:t>
      </w:r>
      <w:r w:rsidRPr="00235B97">
        <w:rPr>
          <w:color w:val="0070C0"/>
          <w:szCs w:val="24"/>
          <w:highlight w:val="green"/>
          <w:lang w:eastAsia="zh-CN"/>
        </w:rPr>
        <w:t>CR</w:t>
      </w:r>
      <w:r w:rsidR="00CF2BEC">
        <w:rPr>
          <w:color w:val="0070C0"/>
          <w:szCs w:val="24"/>
          <w:highlight w:val="green"/>
          <w:lang w:eastAsia="zh-CN"/>
        </w:rPr>
        <w:t>:</w:t>
      </w:r>
    </w:p>
    <w:p w14:paraId="35C9967D" w14:textId="6A04AE49" w:rsidR="002B14EC" w:rsidRPr="00CF2BEC" w:rsidRDefault="00235B97" w:rsidP="00CF2BEC">
      <w:pPr>
        <w:pStyle w:val="ListParagraph"/>
        <w:numPr>
          <w:ilvl w:val="0"/>
          <w:numId w:val="46"/>
        </w:numPr>
        <w:ind w:firstLineChars="0"/>
        <w:rPr>
          <w:color w:val="0070C0"/>
          <w:szCs w:val="24"/>
          <w:highlight w:val="green"/>
          <w:lang w:eastAsia="zh-CN"/>
        </w:rPr>
      </w:pPr>
      <w:r w:rsidRPr="00CF2BEC">
        <w:rPr>
          <w:color w:val="0070C0"/>
          <w:szCs w:val="24"/>
          <w:highlight w:val="green"/>
          <w:lang w:eastAsia="zh-CN"/>
        </w:rPr>
        <w:t>CR#20A</w:t>
      </w:r>
      <w:r w:rsidR="00CF2BEC" w:rsidRPr="00CF2BEC">
        <w:rPr>
          <w:color w:val="0070C0"/>
          <w:szCs w:val="24"/>
          <w:highlight w:val="green"/>
          <w:lang w:eastAsia="zh-CN"/>
        </w:rPr>
        <w:t xml:space="preserve">: CSSF for PRS measurement requirements in RRC connected state without </w:t>
      </w:r>
      <w:proofErr w:type="gramStart"/>
      <w:r w:rsidR="00CF2BEC" w:rsidRPr="00CF2BEC">
        <w:rPr>
          <w:color w:val="0070C0"/>
          <w:szCs w:val="24"/>
          <w:highlight w:val="green"/>
          <w:lang w:eastAsia="zh-CN"/>
        </w:rPr>
        <w:t>FH</w:t>
      </w:r>
      <w:proofErr w:type="gramEnd"/>
    </w:p>
    <w:p w14:paraId="1F23DD4D"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Sub-topic 2-3: PRS measurements for RedCap with FH</w:t>
      </w:r>
    </w:p>
    <w:p w14:paraId="3DEDA120"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604B0D68" w14:textId="77777777" w:rsidR="00A23827" w:rsidRPr="00A23827" w:rsidRDefault="00A23827" w:rsidP="00A23827">
      <w:pPr>
        <w:rPr>
          <w:i/>
          <w:color w:val="0070C0"/>
          <w:lang w:val="en-US" w:eastAsia="zh-CN"/>
        </w:rPr>
      </w:pPr>
      <w:r w:rsidRPr="00A23827">
        <w:rPr>
          <w:i/>
          <w:color w:val="0070C0"/>
          <w:lang w:val="en-US" w:eastAsia="zh-CN"/>
        </w:rPr>
        <w:t>Open issues and c</w:t>
      </w:r>
      <w:r w:rsidRPr="00A23827">
        <w:rPr>
          <w:rFonts w:hint="eastAsia"/>
          <w:i/>
          <w:color w:val="0070C0"/>
          <w:lang w:val="en-US" w:eastAsia="zh-CN"/>
        </w:rPr>
        <w:t>andidate options before meeting:</w:t>
      </w:r>
    </w:p>
    <w:p w14:paraId="3A4E453E" w14:textId="77777777" w:rsidR="00A23827" w:rsidRPr="00577AEA" w:rsidRDefault="00A23827" w:rsidP="00807551">
      <w:pPr>
        <w:pStyle w:val="Heading4"/>
        <w:rPr>
          <w:lang w:val="en-US"/>
        </w:rPr>
      </w:pPr>
      <w:r w:rsidRPr="00577AEA">
        <w:rPr>
          <w:lang w:val="en-US"/>
        </w:rPr>
        <w:t>Issue 2-3-1: Side conditions for PRS measurements with FH</w:t>
      </w:r>
    </w:p>
    <w:p w14:paraId="67C33C0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7E2D6F2" w14:textId="77777777" w:rsidR="00A23827" w:rsidRPr="00A23827" w:rsidRDefault="00A23827" w:rsidP="00A23827">
      <w:pPr>
        <w:numPr>
          <w:ilvl w:val="1"/>
          <w:numId w:val="5"/>
        </w:numPr>
        <w:spacing w:after="120"/>
        <w:ind w:left="1440"/>
        <w:rPr>
          <w:color w:val="0070C0"/>
          <w:szCs w:val="24"/>
          <w:lang w:eastAsia="zh-CN"/>
        </w:rPr>
      </w:pPr>
      <w:r w:rsidRPr="00A23827">
        <w:rPr>
          <w:color w:val="0070C0"/>
          <w:szCs w:val="24"/>
          <w:lang w:eastAsia="zh-CN"/>
        </w:rPr>
        <w:t>Option 1: CATT</w:t>
      </w:r>
    </w:p>
    <w:p w14:paraId="645CEC29"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The side conditions for measurements without FH can be reused for measurements with FH.</w:t>
      </w:r>
    </w:p>
    <w:p w14:paraId="5BDCD07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8BA3D0A" w14:textId="10EA617E"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 together with the compiled simulation results under option 2-3-2.</w:t>
      </w:r>
    </w:p>
    <w:p w14:paraId="1F473D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0B1F0098" w14:textId="77777777" w:rsidR="00993B64" w:rsidRPr="002C6218" w:rsidRDefault="00993B64" w:rsidP="00993B64"/>
    <w:p w14:paraId="3F667EBE"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3DB9E306" w14:textId="7AC46D13" w:rsidR="00993B64" w:rsidRDefault="009744AC" w:rsidP="009744AC">
      <w:pPr>
        <w:spacing w:after="120"/>
        <w:rPr>
          <w:color w:val="0070C0"/>
          <w:szCs w:val="24"/>
          <w:lang w:eastAsia="zh-CN"/>
        </w:rPr>
      </w:pPr>
      <w:r w:rsidRPr="009744AC">
        <w:rPr>
          <w:color w:val="0070C0"/>
          <w:szCs w:val="24"/>
          <w:highlight w:val="green"/>
          <w:lang w:eastAsia="zh-CN"/>
        </w:rPr>
        <w:t>The side conditions for positioning measurements without FH are reused for positioning measurements with FH.</w:t>
      </w:r>
    </w:p>
    <w:p w14:paraId="06CF3B25" w14:textId="77777777" w:rsidR="009744AC" w:rsidRPr="00A23827" w:rsidRDefault="009744AC" w:rsidP="009744AC">
      <w:pPr>
        <w:spacing w:after="120"/>
        <w:rPr>
          <w:color w:val="0070C0"/>
          <w:szCs w:val="24"/>
          <w:lang w:eastAsia="zh-CN"/>
        </w:rPr>
      </w:pPr>
    </w:p>
    <w:p w14:paraId="5607EAC6" w14:textId="77777777" w:rsidR="00A23827" w:rsidRPr="00577AEA" w:rsidRDefault="00A23827" w:rsidP="002A4057">
      <w:pPr>
        <w:pStyle w:val="Heading4"/>
        <w:rPr>
          <w:lang w:val="en-US"/>
        </w:rPr>
      </w:pPr>
      <w:r w:rsidRPr="00577AEA">
        <w:rPr>
          <w:lang w:val="en-US"/>
        </w:rPr>
        <w:t>Issue 2-3-2: Collection of simulation results for PRS measurements with FH</w:t>
      </w:r>
    </w:p>
    <w:p w14:paraId="08C69C1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65E5F31"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Moderator suggests that in first round all the simulation results are collected and compiled </w:t>
      </w:r>
      <w:proofErr w:type="gramStart"/>
      <w:r w:rsidRPr="00A23827">
        <w:rPr>
          <w:color w:val="0070C0"/>
          <w:szCs w:val="24"/>
          <w:lang w:eastAsia="zh-CN"/>
        </w:rPr>
        <w:t>e.g.</w:t>
      </w:r>
      <w:proofErr w:type="gramEnd"/>
      <w:r w:rsidRPr="00A23827">
        <w:rPr>
          <w:color w:val="0070C0"/>
          <w:szCs w:val="24"/>
          <w:lang w:eastAsia="zh-CN"/>
        </w:rPr>
        <w:t xml:space="preserve"> in R4-2320372.</w:t>
      </w:r>
    </w:p>
    <w:p w14:paraId="2D76AFE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7ED305D" w14:textId="29EE9E86"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based on the compiled results. </w:t>
      </w:r>
    </w:p>
    <w:p w14:paraId="2F8BDE56"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23DD5047" w14:textId="77777777" w:rsidR="00993B64" w:rsidRPr="002C6218" w:rsidRDefault="00993B64" w:rsidP="00993B64"/>
    <w:p w14:paraId="7C5D6EC2"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276F06CF" w14:textId="77777777" w:rsidR="00993B64" w:rsidRPr="002C6218" w:rsidRDefault="00993B64" w:rsidP="00993B64"/>
    <w:p w14:paraId="63CC4BFC"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026D6688" w14:textId="77777777" w:rsidR="00A23827" w:rsidRPr="00577AEA" w:rsidRDefault="00A23827" w:rsidP="002A4057">
      <w:pPr>
        <w:pStyle w:val="Heading4"/>
        <w:rPr>
          <w:lang w:val="en-US"/>
        </w:rPr>
      </w:pPr>
      <w:r w:rsidRPr="00577AEA">
        <w:rPr>
          <w:lang w:val="en-US"/>
        </w:rPr>
        <w:lastRenderedPageBreak/>
        <w:t>Issue 2-3-3: Nsample for reduced number of samples in PRS measurement requirements with FH</w:t>
      </w:r>
    </w:p>
    <w:p w14:paraId="3A03260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25D6C45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1: E/// </w:t>
      </w:r>
    </w:p>
    <w:p w14:paraId="3B3740B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When UE is configured to perform positioning measurements with FH then Nsample = 2 is considered in measurement period requirement for reduced number of sample case.</w:t>
      </w:r>
    </w:p>
    <w:p w14:paraId="51BB1AD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C49F52A" w14:textId="6D858A7B"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the option. </w:t>
      </w:r>
    </w:p>
    <w:p w14:paraId="3F7F6CCF"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67E1CB1" w14:textId="77777777" w:rsidR="00993B64" w:rsidRPr="002C6218" w:rsidRDefault="00993B64" w:rsidP="00993B64"/>
    <w:p w14:paraId="7F1F5D75"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CF509A2" w14:textId="53F8104C" w:rsidR="00993B64" w:rsidRPr="00E3386B" w:rsidRDefault="002A45B9" w:rsidP="00993B64">
      <w:pPr>
        <w:numPr>
          <w:ilvl w:val="0"/>
          <w:numId w:val="5"/>
        </w:numPr>
        <w:overflowPunct w:val="0"/>
        <w:autoSpaceDE w:val="0"/>
        <w:autoSpaceDN w:val="0"/>
        <w:adjustRightInd w:val="0"/>
        <w:spacing w:after="120"/>
        <w:textAlignment w:val="baseline"/>
        <w:rPr>
          <w:color w:val="0070C0"/>
          <w:szCs w:val="24"/>
          <w:highlight w:val="green"/>
          <w:lang w:eastAsia="zh-CN"/>
        </w:rPr>
      </w:pPr>
      <w:r w:rsidRPr="00E3386B">
        <w:rPr>
          <w:color w:val="0070C0"/>
          <w:szCs w:val="24"/>
          <w:highlight w:val="green"/>
          <w:lang w:eastAsia="zh-CN"/>
        </w:rPr>
        <w:t>When UE is configured to perform positioning measurements with FH then Nsample = 2 is considered in measurement period requirement for reduced number of sample case.</w:t>
      </w:r>
    </w:p>
    <w:p w14:paraId="4CC8608D" w14:textId="77777777" w:rsidR="00A23827" w:rsidRPr="00577AEA" w:rsidRDefault="00A23827" w:rsidP="002A4057">
      <w:pPr>
        <w:pStyle w:val="Heading4"/>
        <w:rPr>
          <w:lang w:val="en-US"/>
        </w:rPr>
      </w:pPr>
      <w:r w:rsidRPr="00577AEA">
        <w:rPr>
          <w:lang w:val="en-US"/>
        </w:rPr>
        <w:t>Issue 2-3-4: Measurement sample definition under FH</w:t>
      </w:r>
    </w:p>
    <w:p w14:paraId="3E2CDD1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A2A62FE"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CATT</w:t>
      </w:r>
    </w:p>
    <w:p w14:paraId="2724877C"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rFonts w:eastAsia="MS Mincho"/>
          <w:color w:val="0070C0"/>
          <w:szCs w:val="24"/>
          <w:lang w:eastAsia="zh-CN"/>
        </w:rPr>
        <w:t>Measurement sample under FH can be defined as a PRS measurement over multiple hops within a single measurement gap.</w:t>
      </w:r>
    </w:p>
    <w:p w14:paraId="3F6E7863"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2: Xiaomi </w:t>
      </w:r>
    </w:p>
    <w:p w14:paraId="0C0D4DBA"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 xml:space="preserve">The “measurement samples” used to define the measurement requirements in current spec [4] shall be revisited in case of UE reporting measurements </w:t>
      </w:r>
      <w:proofErr w:type="gramStart"/>
      <w:r w:rsidRPr="00A23827">
        <w:rPr>
          <w:color w:val="0070C0"/>
          <w:szCs w:val="24"/>
          <w:lang w:eastAsia="zh-CN"/>
        </w:rPr>
        <w:t>over</w:t>
      </w:r>
      <w:proofErr w:type="gramEnd"/>
    </w:p>
    <w:p w14:paraId="756B914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3: Nokia </w:t>
      </w:r>
    </w:p>
    <w:p w14:paraId="3AB1B0FB"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RAN4 to reuse the existing definition of measurement samples for reporting measurements over the hops.</w:t>
      </w:r>
    </w:p>
    <w:p w14:paraId="4DDF52A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27BDC7D7" w14:textId="3DD32A22"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0A65814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31DAED9" w14:textId="24F21787" w:rsidR="00993B64" w:rsidRDefault="001E4C87" w:rsidP="00993B64">
      <w:r>
        <w:t xml:space="preserve">QC: </w:t>
      </w:r>
      <w:r w:rsidR="000E4031">
        <w:t xml:space="preserve">sample should be a measurement of whole resource. But whole BW cannot be measured. </w:t>
      </w:r>
    </w:p>
    <w:p w14:paraId="59F7F027" w14:textId="30F25461" w:rsidR="00CC64FE" w:rsidRDefault="00CC64FE" w:rsidP="00993B64">
      <w:r>
        <w:t xml:space="preserve">Xiaomi: </w:t>
      </w:r>
      <w:r w:rsidR="00F263D4">
        <w:t xml:space="preserve">No strong view of option 1. </w:t>
      </w:r>
    </w:p>
    <w:p w14:paraId="0F6E480B" w14:textId="4D9103FE" w:rsidR="00F24CE8" w:rsidRDefault="00F24CE8" w:rsidP="00993B64">
      <w:r>
        <w:t xml:space="preserve">E///: </w:t>
      </w:r>
      <w:r w:rsidR="00CB3F6F">
        <w:t xml:space="preserve">prioritize RRC connected </w:t>
      </w:r>
      <w:proofErr w:type="gramStart"/>
      <w:r w:rsidR="00CB3F6F">
        <w:t>state</w:t>
      </w:r>
      <w:proofErr w:type="gramEnd"/>
    </w:p>
    <w:p w14:paraId="4163C46B" w14:textId="79FC9370" w:rsidR="00D025D1" w:rsidRPr="002C6218" w:rsidRDefault="00D025D1" w:rsidP="00993B64">
      <w:r>
        <w:t xml:space="preserve">QC: </w:t>
      </w:r>
      <w:r w:rsidR="007F51C2">
        <w:t>no requirements are defined in RRC inactive/idle</w:t>
      </w:r>
    </w:p>
    <w:p w14:paraId="54C9B929"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9D13D53" w14:textId="345D6018" w:rsidR="00993B64" w:rsidRPr="002C6218" w:rsidRDefault="007E57BF" w:rsidP="00993B64">
      <w:r>
        <w:t xml:space="preserve"> </w:t>
      </w:r>
      <w:r w:rsidRPr="007E57BF">
        <w:rPr>
          <w:highlight w:val="green"/>
        </w:rPr>
        <w:t xml:space="preserve">Measurement sample under FH </w:t>
      </w:r>
      <w:r>
        <w:rPr>
          <w:highlight w:val="green"/>
        </w:rPr>
        <w:t xml:space="preserve">is </w:t>
      </w:r>
      <w:r w:rsidRPr="007E57BF">
        <w:rPr>
          <w:highlight w:val="green"/>
        </w:rPr>
        <w:t>defined as a PRS measurement over multiple hops within a single measurement gap.</w:t>
      </w:r>
    </w:p>
    <w:p w14:paraId="6ED55D34"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9F55C53" w14:textId="77777777" w:rsidR="00A23827" w:rsidRPr="00577AEA" w:rsidRDefault="00A23827" w:rsidP="002A4057">
      <w:pPr>
        <w:pStyle w:val="Heading4"/>
        <w:rPr>
          <w:lang w:val="en-US"/>
        </w:rPr>
      </w:pPr>
      <w:r w:rsidRPr="00577AEA">
        <w:rPr>
          <w:lang w:val="en-US"/>
        </w:rPr>
        <w:t xml:space="preserve">Issue 2-3-5: Number of Rx beam sweeps for defining PRS measurement requirements with </w:t>
      </w:r>
      <w:proofErr w:type="gramStart"/>
      <w:r w:rsidRPr="00577AEA">
        <w:rPr>
          <w:lang w:val="en-US"/>
        </w:rPr>
        <w:t>FH</w:t>
      </w:r>
      <w:proofErr w:type="gramEnd"/>
    </w:p>
    <w:p w14:paraId="14E3B791"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F06003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lastRenderedPageBreak/>
        <w:t>Option 1: HW, CATT, OPPO, Nokia</w:t>
      </w:r>
    </w:p>
    <w:p w14:paraId="2443A702"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The Rx beam sweeping factor (N</w:t>
      </w:r>
      <w:r w:rsidRPr="00A23827">
        <w:rPr>
          <w:rFonts w:eastAsia="MS Mincho"/>
          <w:bCs/>
          <w:color w:val="0070C0"/>
          <w:vertAlign w:val="subscript"/>
          <w:lang w:eastAsia="zh-CN"/>
        </w:rPr>
        <w:t>RxBeam</w:t>
      </w:r>
      <w:r w:rsidRPr="00A23827">
        <w:rPr>
          <w:rFonts w:eastAsia="MS Mincho"/>
          <w:bCs/>
          <w:color w:val="0070C0"/>
          <w:lang w:eastAsia="zh-CN"/>
        </w:rPr>
        <w:t>) definition in Rel-17 is reused for PRS measurements with FH.</w:t>
      </w:r>
    </w:p>
    <w:p w14:paraId="526ACDF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911CD1A" w14:textId="4165910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Check if option 1 is agreeable?</w:t>
      </w:r>
    </w:p>
    <w:p w14:paraId="13ECBA22"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BAD653E" w14:textId="77777777" w:rsidR="00993B64" w:rsidRPr="002C6218" w:rsidRDefault="00993B64" w:rsidP="00993B64"/>
    <w:p w14:paraId="4611F2E2"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2A50390D" w14:textId="77777777" w:rsidR="005F394D" w:rsidRPr="005F394D" w:rsidRDefault="005F394D" w:rsidP="005F394D">
      <w:pPr>
        <w:numPr>
          <w:ilvl w:val="0"/>
          <w:numId w:val="5"/>
        </w:numPr>
        <w:overflowPunct w:val="0"/>
        <w:autoSpaceDE w:val="0"/>
        <w:autoSpaceDN w:val="0"/>
        <w:adjustRightInd w:val="0"/>
        <w:spacing w:after="120"/>
        <w:textAlignment w:val="baseline"/>
        <w:rPr>
          <w:bCs/>
          <w:color w:val="0070C0"/>
          <w:highlight w:val="green"/>
          <w:lang w:eastAsia="zh-CN"/>
        </w:rPr>
      </w:pPr>
      <w:r w:rsidRPr="005F394D">
        <w:rPr>
          <w:rFonts w:eastAsia="MS Mincho"/>
          <w:bCs/>
          <w:color w:val="0070C0"/>
          <w:highlight w:val="green"/>
          <w:lang w:eastAsia="zh-CN"/>
        </w:rPr>
        <w:t>The Rx beam sweeping factor (N</w:t>
      </w:r>
      <w:r w:rsidRPr="005F394D">
        <w:rPr>
          <w:rFonts w:eastAsia="MS Mincho"/>
          <w:bCs/>
          <w:color w:val="0070C0"/>
          <w:highlight w:val="green"/>
          <w:vertAlign w:val="subscript"/>
          <w:lang w:eastAsia="zh-CN"/>
        </w:rPr>
        <w:t>RxBeam</w:t>
      </w:r>
      <w:r w:rsidRPr="005F394D">
        <w:rPr>
          <w:rFonts w:eastAsia="MS Mincho"/>
          <w:bCs/>
          <w:color w:val="0070C0"/>
          <w:highlight w:val="green"/>
          <w:lang w:eastAsia="zh-CN"/>
        </w:rPr>
        <w:t>) definition in Rel-17 is reused for PRS measurements with FH.</w:t>
      </w:r>
    </w:p>
    <w:p w14:paraId="399FAF94" w14:textId="77777777" w:rsidR="00993B64" w:rsidRPr="002C6218" w:rsidRDefault="00993B64" w:rsidP="00993B64"/>
    <w:p w14:paraId="666C7F8E" w14:textId="7585AB08" w:rsidR="00A23827" w:rsidRPr="00A23827" w:rsidRDefault="00A23827" w:rsidP="00993B64">
      <w:pPr>
        <w:overflowPunct w:val="0"/>
        <w:autoSpaceDE w:val="0"/>
        <w:autoSpaceDN w:val="0"/>
        <w:adjustRightInd w:val="0"/>
        <w:textAlignment w:val="baseline"/>
        <w:rPr>
          <w:color w:val="0070C0"/>
          <w:szCs w:val="24"/>
          <w:lang w:eastAsia="zh-CN"/>
        </w:rPr>
      </w:pPr>
      <w:r w:rsidRPr="00A23827">
        <w:rPr>
          <w:color w:val="0070C0"/>
          <w:szCs w:val="24"/>
          <w:lang w:eastAsia="zh-CN"/>
        </w:rPr>
        <w:t xml:space="preserve"> </w:t>
      </w:r>
    </w:p>
    <w:p w14:paraId="6B6649F8" w14:textId="77777777" w:rsidR="00A23827" w:rsidRPr="00577AEA" w:rsidRDefault="00A23827" w:rsidP="002A4057">
      <w:pPr>
        <w:pStyle w:val="Heading4"/>
        <w:rPr>
          <w:lang w:val="en-US"/>
        </w:rPr>
      </w:pPr>
      <w:r w:rsidRPr="00577AEA">
        <w:rPr>
          <w:lang w:val="en-US"/>
        </w:rPr>
        <w:t>Issue 2-3-6: Number of hops within a single MG occasion</w:t>
      </w:r>
    </w:p>
    <w:p w14:paraId="4E3091B3"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8525B5E"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HW</w:t>
      </w:r>
    </w:p>
    <w:p w14:paraId="4A87E8BC" w14:textId="77777777" w:rsidR="00A23827" w:rsidRPr="00A23827" w:rsidRDefault="00A23827" w:rsidP="00A23827">
      <w:pPr>
        <w:numPr>
          <w:ilvl w:val="3"/>
          <w:numId w:val="5"/>
        </w:numPr>
        <w:overflowPunct w:val="0"/>
        <w:autoSpaceDE w:val="0"/>
        <w:autoSpaceDN w:val="0"/>
        <w:adjustRightInd w:val="0"/>
        <w:spacing w:after="120"/>
        <w:ind w:left="2632"/>
        <w:textAlignment w:val="baseline"/>
        <w:rPr>
          <w:rFonts w:eastAsia="MS Mincho"/>
          <w:bCs/>
          <w:color w:val="0070C0"/>
          <w:lang w:eastAsia="zh-CN"/>
        </w:rPr>
      </w:pPr>
      <w:r w:rsidRPr="00A23827">
        <w:rPr>
          <w:rFonts w:eastAsia="MS Mincho"/>
          <w:bCs/>
          <w:color w:val="0070C0"/>
          <w:lang w:eastAsia="zh-CN"/>
        </w:rPr>
        <w:t xml:space="preserve">The number of hops within a single MG occasion </w:t>
      </w:r>
      <m:oMath>
        <m:sSub>
          <m:sSubPr>
            <m:ctrlPr>
              <w:rPr>
                <w:rFonts w:ascii="Cambria Math" w:eastAsia="MS Mincho" w:hAnsi="Cambria Math"/>
                <w:bCs/>
                <w:i/>
                <w:color w:val="0070C0"/>
                <w:lang w:eastAsia="zh-CN"/>
              </w:rPr>
            </m:ctrlPr>
          </m:sSubPr>
          <m:e>
            <m:r>
              <w:rPr>
                <w:rFonts w:ascii="Cambria Math" w:eastAsia="MS Mincho" w:hAnsi="Cambria Math"/>
                <w:color w:val="0070C0"/>
                <w:lang w:eastAsia="zh-CN"/>
              </w:rPr>
              <m:t>N</m:t>
            </m:r>
          </m:e>
          <m:sub>
            <m:r>
              <w:rPr>
                <w:rFonts w:ascii="Cambria Math" w:eastAsia="MS Mincho" w:hAnsi="Cambria Math"/>
                <w:color w:val="0070C0"/>
                <w:lang w:eastAsia="zh-CN"/>
              </w:rPr>
              <m:t>hop</m:t>
            </m:r>
          </m:sub>
        </m:sSub>
      </m:oMath>
      <w:r w:rsidRPr="00A23827">
        <w:rPr>
          <w:rFonts w:eastAsia="MS Mincho"/>
          <w:bCs/>
          <w:color w:val="0070C0"/>
          <w:lang w:eastAsia="zh-CN"/>
        </w:rPr>
        <w:t xml:space="preserve"> is defined as</w:t>
      </w:r>
    </w:p>
    <w:p w14:paraId="5AF847FE" w14:textId="77777777" w:rsidR="00A23827" w:rsidRPr="00A23827" w:rsidRDefault="00CC159D" w:rsidP="00A23827">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m:t>
              </m:r>
              <m:r>
                <w:rPr>
                  <w:rFonts w:ascii="Cambria Math" w:hAnsi="Cambria Math"/>
                  <w:color w:val="0070C0"/>
                  <w:lang w:val="en-US" w:eastAsia="zh-CN"/>
                </w:rPr>
                <m:t>op</m:t>
              </m:r>
            </m:sub>
          </m:sSub>
          <m:r>
            <w:rPr>
              <w:rFonts w:ascii="Cambria Math" w:hAnsi="Cambria Math"/>
              <w:color w:val="0070C0"/>
              <w:lang w:val="en-US" w:eastAsia="zh-CN"/>
            </w:rPr>
            <m:t>=</m:t>
          </m:r>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m:t>
                          </m:r>
                          <m:r>
                            <w:rPr>
                              <w:rFonts w:ascii="Cambria Math" w:hAnsi="Cambria Math"/>
                              <w:color w:val="0070C0"/>
                              <w:lang w:val="en-US" w:eastAsia="zh-CN"/>
                            </w:rPr>
                            <m:t>-</m:t>
                          </m:r>
                          <m:r>
                            <w:rPr>
                              <w:rFonts w:ascii="Cambria Math" w:hAnsi="Cambria Math"/>
                              <w:color w:val="0070C0"/>
                              <w:lang w:val="en-US" w:eastAsia="zh-CN"/>
                            </w:rPr>
                            <m:t>1</m:t>
                          </m:r>
                        </m:e>
                      </m:d>
                      <m:r>
                        <w:rPr>
                          <w:rFonts w:ascii="Cambria Math" w:hAnsi="Cambria Math"/>
                          <w:color w:val="0070C0"/>
                          <w:lang w:val="en-US" w:eastAsia="zh-CN"/>
                        </w:rPr>
                        <m:t>*</m:t>
                      </m:r>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m:t>
                  </m:r>
                  <m:r>
                    <w:rPr>
                      <w:rFonts w:ascii="Cambria Math" w:hAnsi="Cambria Math"/>
                      <w:color w:val="0070C0"/>
                      <w:lang w:val="en-US" w:eastAsia="zh-CN"/>
                    </w:rPr>
                    <m:t>op</m:t>
                  </m:r>
                  <m:r>
                    <w:rPr>
                      <w:rFonts w:ascii="Cambria Math" w:hAnsi="Cambria Math"/>
                      <w:color w:val="0070C0"/>
                      <w:lang w:val="en-US" w:eastAsia="zh-CN"/>
                    </w:rPr>
                    <m:t>,</m:t>
                  </m:r>
                  <m:r>
                    <w:rPr>
                      <w:rFonts w:ascii="Cambria Math" w:hAnsi="Cambria Math"/>
                      <w:color w:val="0070C0"/>
                      <w:lang w:val="en-US" w:eastAsia="zh-CN"/>
                    </w:rPr>
                    <m:t>max</m:t>
                  </m:r>
                </m:sub>
              </m:sSub>
            </m:e>
          </m:d>
        </m:oMath>
      </m:oMathPara>
    </w:p>
    <w:p w14:paraId="01EEB0FF" w14:textId="77777777" w:rsidR="00A23827" w:rsidRPr="00A23827" w:rsidRDefault="00A23827" w:rsidP="00A23827">
      <w:pPr>
        <w:spacing w:after="120"/>
        <w:ind w:left="2556"/>
        <w:rPr>
          <w:bCs/>
          <w:color w:val="0070C0"/>
          <w:lang w:eastAsia="zh-CN"/>
        </w:rPr>
      </w:pPr>
      <w:proofErr w:type="gramStart"/>
      <w:r w:rsidRPr="00A23827">
        <w:rPr>
          <w:bCs/>
          <w:color w:val="0070C0"/>
          <w:lang w:eastAsia="zh-CN"/>
        </w:rPr>
        <w:t>where</w:t>
      </w:r>
      <w:proofErr w:type="gramEnd"/>
      <w:r w:rsidRPr="00A23827">
        <w:rPr>
          <w:bCs/>
          <w:color w:val="0070C0"/>
          <w:lang w:eastAsia="zh-CN"/>
        </w:rPr>
        <w:t xml:space="preserve"> </w:t>
      </w:r>
    </w:p>
    <w:p w14:paraId="3D08D252"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val="en-US" w:eastAsia="zh-CN"/>
          </w:rPr>
          <m:t>N</m:t>
        </m:r>
      </m:oMath>
      <w:r w:rsidRPr="00A23827">
        <w:rPr>
          <w:bCs/>
          <w:color w:val="0070C0"/>
          <w:lang w:val="en-US" w:eastAsia="zh-CN"/>
        </w:rPr>
        <w:t xml:space="preserve"> is the number of PRS repetitions within the MG </w:t>
      </w:r>
      <w:proofErr w:type="gramStart"/>
      <w:r w:rsidRPr="00A23827">
        <w:rPr>
          <w:bCs/>
          <w:color w:val="0070C0"/>
          <w:lang w:val="en-US" w:eastAsia="zh-CN"/>
        </w:rPr>
        <w:t>occasion</w:t>
      </w:r>
      <w:proofErr w:type="gramEnd"/>
    </w:p>
    <w:p w14:paraId="167969A9"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eastAsia="zh-CN"/>
          </w:rPr>
          <m:t>M</m:t>
        </m:r>
      </m:oMath>
      <w:r w:rsidRPr="00A23827">
        <w:rPr>
          <w:bCs/>
          <w:color w:val="0070C0"/>
          <w:lang w:eastAsia="zh-CN"/>
        </w:rPr>
        <w:t xml:space="preserve"> is</w:t>
      </w:r>
      <w:r w:rsidRPr="00A23827">
        <w:rPr>
          <w:bCs/>
          <w:color w:val="0070C0"/>
          <w:lang w:val="en-US" w:eastAsia="zh-CN"/>
        </w:rPr>
        <w:t xml:space="preserve"> the PRS repetition interval (given by </w:t>
      </w:r>
      <w:r w:rsidRPr="00A23827">
        <w:rPr>
          <w:rFonts w:eastAsia="Times New Roman"/>
          <w:bCs/>
          <w:i/>
          <w:color w:val="0070C0"/>
          <w:lang w:val="en-US"/>
        </w:rPr>
        <w:t>dl-PRS-ResourceTimeGap</w:t>
      </w:r>
      <w:r w:rsidRPr="00A23827">
        <w:rPr>
          <w:bCs/>
          <w:color w:val="0070C0"/>
          <w:lang w:val="en-US" w:eastAsia="zh-CN"/>
        </w:rPr>
        <w:t>)</w:t>
      </w:r>
    </w:p>
    <w:p w14:paraId="4AD74904"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m:rPr>
            <m:sty m:val="p"/>
          </m:rPr>
          <w:rPr>
            <w:rFonts w:ascii="Cambria Math" w:hAnsi="Cambria Math"/>
            <w:color w:val="0070C0"/>
            <w:lang w:val="en-US" w:eastAsia="zh-CN"/>
          </w:rPr>
          <m:t>K</m:t>
        </m:r>
      </m:oMath>
      <w:r w:rsidRPr="00A23827">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A23827">
        <w:rPr>
          <w:bCs/>
          <w:color w:val="0070C0"/>
          <w:lang w:eastAsia="zh-CN"/>
        </w:rPr>
        <w:t xml:space="preserve"> </w:t>
      </w:r>
    </w:p>
    <w:p w14:paraId="40190960" w14:textId="77777777" w:rsidR="00A23827" w:rsidRPr="00A23827" w:rsidRDefault="00CC159D" w:rsidP="00A23827">
      <w:pPr>
        <w:numPr>
          <w:ilvl w:val="0"/>
          <w:numId w:val="5"/>
        </w:numPr>
        <w:overflowPunct w:val="0"/>
        <w:autoSpaceDE w:val="0"/>
        <w:autoSpaceDN w:val="0"/>
        <w:adjustRightInd w:val="0"/>
        <w:spacing w:after="120"/>
        <w:ind w:left="3492"/>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A23827" w:rsidRPr="00A23827">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A23827" w:rsidRPr="00A23827">
        <w:rPr>
          <w:bCs/>
          <w:color w:val="0070C0"/>
          <w:lang w:val="en-US" w:eastAsia="zh-CN"/>
        </w:rPr>
        <w:t xml:space="preserve"> otherwise</w:t>
      </w:r>
    </w:p>
    <w:p w14:paraId="1B89896F" w14:textId="77777777" w:rsidR="00A23827" w:rsidRPr="00A23827" w:rsidRDefault="00CC159D" w:rsidP="00A23827">
      <w:pPr>
        <w:numPr>
          <w:ilvl w:val="4"/>
          <w:numId w:val="5"/>
        </w:numPr>
        <w:overflowPunct w:val="0"/>
        <w:autoSpaceDE w:val="0"/>
        <w:autoSpaceDN w:val="0"/>
        <w:adjustRightInd w:val="0"/>
        <w:spacing w:after="120"/>
        <w:ind w:left="3428"/>
        <w:textAlignment w:val="baseline"/>
        <w:rPr>
          <w:bCs/>
          <w:color w:val="0070C0"/>
          <w:lang w:eastAsia="zh-CN"/>
        </w:rPr>
      </w:pPr>
      <m:oMath>
        <m:sSub>
          <m:sSubPr>
            <m:ctrlPr>
              <w:rPr>
                <w:rFonts w:ascii="Cambria Math" w:eastAsia="MS Mincho" w:hAnsi="Cambria Math"/>
                <w:bCs/>
                <w:i/>
                <w:color w:val="0070C0"/>
                <w:lang w:val="en-US" w:eastAsia="zh-CN"/>
              </w:rPr>
            </m:ctrlPr>
          </m:sSubPr>
          <m:e>
            <m:r>
              <w:rPr>
                <w:rFonts w:ascii="Cambria Math" w:eastAsia="MS Mincho" w:hAnsi="Cambria Math"/>
                <w:color w:val="0070C0"/>
                <w:lang w:val="en-US" w:eastAsia="zh-CN"/>
              </w:rPr>
              <m:t>N</m:t>
            </m:r>
          </m:e>
          <m:sub>
            <m:r>
              <w:rPr>
                <w:rFonts w:ascii="Cambria Math" w:eastAsia="MS Mincho" w:hAnsi="Cambria Math"/>
                <w:color w:val="0070C0"/>
                <w:lang w:val="en-US" w:eastAsia="zh-CN"/>
              </w:rPr>
              <m:t>h</m:t>
            </m:r>
            <m:r>
              <w:rPr>
                <w:rFonts w:ascii="Cambria Math" w:eastAsia="MS Mincho" w:hAnsi="Cambria Math"/>
                <w:color w:val="0070C0"/>
                <w:lang w:val="en-US" w:eastAsia="zh-CN"/>
              </w:rPr>
              <m:t>op</m:t>
            </m:r>
            <m:r>
              <w:rPr>
                <w:rFonts w:ascii="Cambria Math" w:eastAsia="MS Mincho" w:hAnsi="Cambria Math"/>
                <w:color w:val="0070C0"/>
                <w:lang w:val="en-US" w:eastAsia="zh-CN"/>
              </w:rPr>
              <m:t>,</m:t>
            </m:r>
            <m:r>
              <w:rPr>
                <w:rFonts w:ascii="Cambria Math" w:eastAsia="MS Mincho" w:hAnsi="Cambria Math"/>
                <w:color w:val="0070C0"/>
                <w:lang w:val="en-US" w:eastAsia="zh-CN"/>
              </w:rPr>
              <m:t>max</m:t>
            </m:r>
          </m:sub>
        </m:sSub>
      </m:oMath>
      <w:r w:rsidR="00A23827" w:rsidRPr="00A23827">
        <w:rPr>
          <w:rFonts w:eastAsia="MS Mincho"/>
          <w:bCs/>
          <w:color w:val="0070C0"/>
          <w:lang w:val="en-US" w:eastAsia="zh-CN"/>
        </w:rPr>
        <w:t xml:space="preserve"> is the maximum number of hops derived from the configured PRS BW </w:t>
      </w:r>
      <m:oMath>
        <m:sSub>
          <m:sSubPr>
            <m:ctrlPr>
              <w:rPr>
                <w:rFonts w:ascii="Cambria Math" w:eastAsia="MS Mincho" w:hAnsi="Cambria Math"/>
                <w:bCs/>
                <w:i/>
                <w:color w:val="0070C0"/>
                <w:lang w:eastAsia="zh-CN"/>
              </w:rPr>
            </m:ctrlPr>
          </m:sSubPr>
          <m:e>
            <m:r>
              <w:rPr>
                <w:rFonts w:ascii="Cambria Math" w:eastAsia="MS Mincho" w:hAnsi="Cambria Math"/>
                <w:color w:val="0070C0"/>
                <w:lang w:val="en-US" w:eastAsia="zh-CN"/>
              </w:rPr>
              <m:t>BW</m:t>
            </m:r>
          </m:e>
          <m:sub>
            <m:r>
              <w:rPr>
                <w:rFonts w:ascii="Cambria Math" w:eastAsia="MS Mincho" w:hAnsi="Cambria Math"/>
                <w:color w:val="0070C0"/>
                <w:lang w:val="en-US" w:eastAsia="zh-CN"/>
              </w:rPr>
              <m:t>PRS</m:t>
            </m:r>
          </m:sub>
        </m:sSub>
      </m:oMath>
    </w:p>
    <w:p w14:paraId="066A2DD6"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Option 2: QC</w:t>
      </w:r>
    </w:p>
    <w:p w14:paraId="326D1B4C" w14:textId="77777777" w:rsidR="00A23827" w:rsidRPr="00A23827" w:rsidRDefault="00CC159D" w:rsidP="00A23827">
      <w:pPr>
        <w:numPr>
          <w:ilvl w:val="3"/>
          <w:numId w:val="5"/>
        </w:numPr>
        <w:spacing w:after="120"/>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e>
                        </m:d>
                      </m:den>
                    </m:f>
                  </m:e>
                </m:d>
              </m:den>
            </m:f>
          </m:e>
        </m:d>
      </m:oMath>
    </w:p>
    <w:p w14:paraId="1EBD0110" w14:textId="77777777" w:rsidR="00A23827" w:rsidRPr="00A23827" w:rsidRDefault="00CC159D"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is the number of PRS inter-slot repetitions within a single MG instance, excluding the gap retuning </w:t>
      </w:r>
      <w:proofErr w:type="gramStart"/>
      <w:r w:rsidR="00A23827" w:rsidRPr="00A23827">
        <w:rPr>
          <w:rFonts w:eastAsia="Times New Roman"/>
          <w:bCs/>
          <w:iCs/>
          <w:color w:val="0070C0"/>
          <w:lang w:eastAsia="ja-JP"/>
        </w:rPr>
        <w:t>times</w:t>
      </w:r>
      <w:proofErr w:type="gramEnd"/>
    </w:p>
    <w:p w14:paraId="53DE7D1B" w14:textId="77777777" w:rsidR="00A23827" w:rsidRPr="00A23827" w:rsidRDefault="00CC159D"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color w:val="0070C0"/>
          <w:lang w:eastAsia="ja-JP"/>
        </w:rPr>
        <w:t xml:space="preserve"> is the stride of PRS inter-slot </w:t>
      </w:r>
      <w:proofErr w:type="gramStart"/>
      <w:r w:rsidR="00A23827" w:rsidRPr="00A23827">
        <w:rPr>
          <w:rFonts w:eastAsia="Times New Roman"/>
          <w:bCs/>
          <w:color w:val="0070C0"/>
          <w:lang w:eastAsia="ja-JP"/>
        </w:rPr>
        <w:t>repetitions</w:t>
      </w:r>
      <w:proofErr w:type="gramEnd"/>
    </w:p>
    <w:p w14:paraId="19725ACA" w14:textId="77777777" w:rsidR="00A23827" w:rsidRPr="00993B64" w:rsidRDefault="00CC159D" w:rsidP="00A23827">
      <w:pPr>
        <w:numPr>
          <w:ilvl w:val="3"/>
          <w:numId w:val="5"/>
        </w:numPr>
        <w:spacing w:after="120"/>
        <w:rPr>
          <w:bCs/>
          <w:color w:val="0070C0"/>
          <w:lang w:eastAsia="zh-CN"/>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is the number of frequency hops per slot as a function of </w:t>
      </w:r>
      <w:r w:rsidR="00A23827" w:rsidRPr="00A23827">
        <w:rPr>
          <w:rFonts w:eastAsia="Times New Roman"/>
          <w:bCs/>
          <w:iCs/>
          <w:color w:val="0070C0"/>
          <w:lang w:val="en-US" w:eastAsia="ja-JP"/>
        </w:rPr>
        <w:t xml:space="preserve">number of PRS symbols, PRS comb size, and retuning time between hops. FFS how to determine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from these parameters and whether to limit its maximum value.</w:t>
      </w:r>
    </w:p>
    <w:p w14:paraId="51A0F60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6E865ABD" w14:textId="4BF17973"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152A4B70"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29CD3E5" w14:textId="38C8F66D" w:rsidR="00993B64" w:rsidRDefault="00AF0E55" w:rsidP="00993B64">
      <w:r>
        <w:t xml:space="preserve">QC: need more time for </w:t>
      </w:r>
      <w:r w:rsidR="001D2327">
        <w:t>offline discussion</w:t>
      </w:r>
    </w:p>
    <w:p w14:paraId="56511E94" w14:textId="089956FE" w:rsidR="001D2327" w:rsidRDefault="001D2327" w:rsidP="00993B64">
      <w:r>
        <w:t>CATT: Why we need number of hops?</w:t>
      </w:r>
    </w:p>
    <w:p w14:paraId="24E1EF40" w14:textId="6224B3BF" w:rsidR="001D2327" w:rsidRDefault="001D2327" w:rsidP="00993B64">
      <w:r>
        <w:lastRenderedPageBreak/>
        <w:t xml:space="preserve">QC: It tells how much </w:t>
      </w:r>
      <w:proofErr w:type="gramStart"/>
      <w:r>
        <w:t>is the BW of the measurement</w:t>
      </w:r>
      <w:proofErr w:type="gramEnd"/>
      <w:r>
        <w:t>.</w:t>
      </w:r>
    </w:p>
    <w:p w14:paraId="58166015" w14:textId="2E04A9EA" w:rsidR="00040B04" w:rsidRDefault="00040B04" w:rsidP="00993B64">
      <w:r>
        <w:t>CATT: Does this need in the requirements</w:t>
      </w:r>
      <w:r w:rsidR="005565B1">
        <w:t>.</w:t>
      </w:r>
    </w:p>
    <w:p w14:paraId="3E04B471" w14:textId="199049EB" w:rsidR="005565B1" w:rsidRDefault="005565B1" w:rsidP="00993B64">
      <w:r>
        <w:t>HW: Need to define overall BW as a requirement.</w:t>
      </w:r>
    </w:p>
    <w:p w14:paraId="290C57A9" w14:textId="6A3D55F0" w:rsidR="005565B1" w:rsidRDefault="005565B1" w:rsidP="00993B64">
      <w:r>
        <w:t xml:space="preserve">QC: There are different UE implementation; fast and slower. </w:t>
      </w:r>
    </w:p>
    <w:p w14:paraId="38533625" w14:textId="58EF617F" w:rsidR="00845D52" w:rsidRDefault="00845D52" w:rsidP="00993B64">
      <w:r>
        <w:t xml:space="preserve">CATT: UE will measure all resources but will not exceed </w:t>
      </w:r>
      <w:r w:rsidR="00F779FE">
        <w:t xml:space="preserve">its capability on </w:t>
      </w:r>
      <w:r>
        <w:t>total BW.</w:t>
      </w:r>
      <w:r w:rsidR="00E25204">
        <w:t xml:space="preserve"> </w:t>
      </w:r>
      <w:r w:rsidR="005B6234">
        <w:t xml:space="preserve">No need to define this as requirements. </w:t>
      </w:r>
      <w:r w:rsidR="00E25204">
        <w:t>This can be defined as conditions.</w:t>
      </w:r>
    </w:p>
    <w:p w14:paraId="23560DD9" w14:textId="5957CA79" w:rsidR="00E25204" w:rsidRDefault="00E25204" w:rsidP="00993B64">
      <w:r>
        <w:t>QC: If there is no such requirement then UE performance is unclear since there are different UE implementation.</w:t>
      </w:r>
      <w:r w:rsidR="00312C3B">
        <w:t xml:space="preserve"> To make sure the UE measures at least certain BW</w:t>
      </w:r>
    </w:p>
    <w:p w14:paraId="3759B70C" w14:textId="12FFEEE6" w:rsidR="00312C3B" w:rsidRDefault="00312C3B" w:rsidP="00993B64">
      <w:r>
        <w:t xml:space="preserve">Nokia: This is related to UE processing capability. The switching time is the only parameter. </w:t>
      </w:r>
    </w:p>
    <w:p w14:paraId="3198A6DB" w14:textId="10BD77CA" w:rsidR="00521713" w:rsidRDefault="00521713" w:rsidP="00993B64">
      <w:r>
        <w:t xml:space="preserve">QC: Hopping time is </w:t>
      </w:r>
      <w:proofErr w:type="gramStart"/>
      <w:r>
        <w:t>taken into account</w:t>
      </w:r>
      <w:proofErr w:type="gramEnd"/>
      <w:r>
        <w:t xml:space="preserve">. But this is only one </w:t>
      </w:r>
      <w:proofErr w:type="gramStart"/>
      <w:r>
        <w:t>parameters</w:t>
      </w:r>
      <w:proofErr w:type="gramEnd"/>
      <w:r>
        <w:t xml:space="preserve">. There is also repetition. </w:t>
      </w:r>
    </w:p>
    <w:p w14:paraId="4BA3F4D7" w14:textId="1435DF91" w:rsidR="00BE2A60" w:rsidRPr="002C6218" w:rsidRDefault="00BE2A60" w:rsidP="00993B64">
      <w:r>
        <w:t xml:space="preserve">MTK: It is also based on PRS configuration. </w:t>
      </w:r>
      <w:r w:rsidR="002F695F">
        <w:t xml:space="preserve">Repetition can be outside the gaps. </w:t>
      </w:r>
      <w:proofErr w:type="gramStart"/>
      <w:r w:rsidR="002F695F">
        <w:t>So</w:t>
      </w:r>
      <w:proofErr w:type="gramEnd"/>
      <w:r w:rsidR="002F695F">
        <w:t xml:space="preserve"> need this requirement. </w:t>
      </w:r>
    </w:p>
    <w:p w14:paraId="2579A141"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462C02C5" w14:textId="244D9493" w:rsidR="00993B64" w:rsidRPr="002C6218" w:rsidRDefault="00C51D2F" w:rsidP="00993B64">
      <w:r w:rsidRPr="00C51D2F">
        <w:rPr>
          <w:highlight w:val="green"/>
        </w:rPr>
        <w:t>Number of hops within a single MG occasion is defined as a requirement. The details are FFS:</w:t>
      </w:r>
    </w:p>
    <w:p w14:paraId="34C21848" w14:textId="77777777" w:rsidR="00993B64" w:rsidRPr="00A23827" w:rsidRDefault="00993B64" w:rsidP="00993B64">
      <w:pPr>
        <w:spacing w:after="120"/>
        <w:rPr>
          <w:bCs/>
          <w:color w:val="0070C0"/>
          <w:lang w:eastAsia="zh-CN"/>
        </w:rPr>
      </w:pPr>
    </w:p>
    <w:p w14:paraId="5311B306" w14:textId="77777777" w:rsidR="00A23827" w:rsidRPr="00577AEA" w:rsidRDefault="00A23827" w:rsidP="002A4057">
      <w:pPr>
        <w:pStyle w:val="Heading4"/>
        <w:rPr>
          <w:highlight w:val="yellow"/>
          <w:lang w:val="en-US"/>
        </w:rPr>
      </w:pPr>
      <w:r w:rsidRPr="00577AEA">
        <w:rPr>
          <w:highlight w:val="yellow"/>
          <w:lang w:val="en-US"/>
        </w:rPr>
        <w:t xml:space="preserve">Issue 2-3-7: Type of PRS measurement requirements with FH </w:t>
      </w:r>
    </w:p>
    <w:p w14:paraId="690DDD7F"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3F735B1"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Nokia</w:t>
      </w:r>
    </w:p>
    <w:p w14:paraId="4DD397F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RAN4 to define the different PRS measurement period requirements for single and multiple hop measurements, respectively.  </w:t>
      </w:r>
    </w:p>
    <w:p w14:paraId="497B0387"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2: HW</w:t>
      </w:r>
    </w:p>
    <w:p w14:paraId="0F432F7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RAN4 to define requirements at least for Case 1, FFS whether and how to define requirements for Case 2 or combined Case 1 and Case 2 depending on RAN1 conclusion on the condition and UE behaviour for Case 2.</w:t>
      </w:r>
    </w:p>
    <w:p w14:paraId="1F81489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1: UE reports measurement based on multiple </w:t>
      </w:r>
      <w:proofErr w:type="gramStart"/>
      <w:r w:rsidRPr="00A23827">
        <w:rPr>
          <w:rFonts w:eastAsia="MS Mincho"/>
          <w:color w:val="0070C0"/>
          <w:lang w:eastAsia="zh-CN"/>
        </w:rPr>
        <w:t>hops</w:t>
      </w:r>
      <w:proofErr w:type="gramEnd"/>
    </w:p>
    <w:p w14:paraId="3DC9B612"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2: UE reports measurement associated to a single </w:t>
      </w:r>
      <w:proofErr w:type="gramStart"/>
      <w:r w:rsidRPr="00A23827">
        <w:rPr>
          <w:rFonts w:eastAsia="MS Mincho"/>
          <w:color w:val="0070C0"/>
          <w:lang w:eastAsia="zh-CN"/>
        </w:rPr>
        <w:t>hop</w:t>
      </w:r>
      <w:proofErr w:type="gramEnd"/>
    </w:p>
    <w:p w14:paraId="7E5AB0BE" w14:textId="77777777" w:rsidR="00A23827" w:rsidRPr="00A23827" w:rsidRDefault="00A23827" w:rsidP="00A23827">
      <w:pPr>
        <w:numPr>
          <w:ilvl w:val="1"/>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Option 3: E///</w:t>
      </w:r>
    </w:p>
    <w:p w14:paraId="2F2559AD" w14:textId="6E4AE225" w:rsidR="00993B64" w:rsidRDefault="00A23827" w:rsidP="00993B64">
      <w:pPr>
        <w:spacing w:after="120"/>
        <w:ind w:left="2016"/>
        <w:rPr>
          <w:color w:val="0070C0"/>
          <w:szCs w:val="24"/>
          <w:lang w:eastAsia="zh-CN"/>
        </w:rPr>
      </w:pPr>
      <w:r w:rsidRPr="00A23827">
        <w:rPr>
          <w:color w:val="0070C0"/>
          <w:szCs w:val="24"/>
          <w:lang w:eastAsia="zh-CN"/>
        </w:rPr>
        <w:t>Do not define requirements for the case when overlapping between adjacent hops is not considered for PRS measurements.</w:t>
      </w:r>
    </w:p>
    <w:p w14:paraId="356A1A7A" w14:textId="77777777" w:rsidR="00993B64" w:rsidRDefault="00993B64" w:rsidP="00A23827">
      <w:pPr>
        <w:spacing w:after="120"/>
        <w:ind w:left="2016"/>
        <w:rPr>
          <w:color w:val="0070C0"/>
          <w:szCs w:val="24"/>
          <w:lang w:eastAsia="zh-CN"/>
        </w:rPr>
      </w:pPr>
    </w:p>
    <w:p w14:paraId="7634779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3CE69D7C" w14:textId="2D7737B5"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69ABBD1D"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82ECFB" w14:textId="77777777" w:rsidR="00993B64" w:rsidRPr="002C6218" w:rsidRDefault="00993B64" w:rsidP="00993B64"/>
    <w:p w14:paraId="45CA4528"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16A3D11" w14:textId="19DAB5A8" w:rsidR="00993B64" w:rsidRPr="00A23827" w:rsidRDefault="00F17C5C" w:rsidP="00993B64">
      <w:pPr>
        <w:spacing w:after="120"/>
        <w:rPr>
          <w:color w:val="0070C0"/>
          <w:lang w:eastAsia="zh-CN"/>
        </w:rPr>
      </w:pPr>
      <w:r w:rsidRPr="00F17C5C">
        <w:rPr>
          <w:color w:val="0070C0"/>
          <w:highlight w:val="green"/>
          <w:lang w:eastAsia="zh-CN"/>
        </w:rPr>
        <w:t xml:space="preserve">RAN4 to define requirements for positioning measurement based on multiple </w:t>
      </w:r>
      <w:proofErr w:type="gramStart"/>
      <w:r w:rsidRPr="00F17C5C">
        <w:rPr>
          <w:color w:val="0070C0"/>
          <w:highlight w:val="green"/>
          <w:lang w:eastAsia="zh-CN"/>
        </w:rPr>
        <w:t>hops</w:t>
      </w:r>
      <w:proofErr w:type="gramEnd"/>
    </w:p>
    <w:p w14:paraId="1B8E18D1" w14:textId="77777777" w:rsidR="00A23827" w:rsidRPr="00FA5748" w:rsidRDefault="00A23827" w:rsidP="002A4057">
      <w:pPr>
        <w:pStyle w:val="Heading4"/>
        <w:rPr>
          <w:highlight w:val="yellow"/>
          <w:lang w:val="en-US"/>
        </w:rPr>
      </w:pPr>
      <w:r w:rsidRPr="00FA5748">
        <w:rPr>
          <w:highlight w:val="yellow"/>
          <w:lang w:val="en-US"/>
        </w:rPr>
        <w:lastRenderedPageBreak/>
        <w:t xml:space="preserve">Issue 2-3-8: PRS measurement period requirements with FH based on multiple </w:t>
      </w:r>
      <w:proofErr w:type="gramStart"/>
      <w:r w:rsidRPr="00FA5748">
        <w:rPr>
          <w:highlight w:val="yellow"/>
          <w:lang w:val="en-US"/>
        </w:rPr>
        <w:t>hops</w:t>
      </w:r>
      <w:proofErr w:type="gramEnd"/>
    </w:p>
    <w:p w14:paraId="355AD8A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9373B03"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E///</w:t>
      </w:r>
    </w:p>
    <w:p w14:paraId="56DFDDF2"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L</w:t>
      </w:r>
      <w:r w:rsidRPr="00A23827">
        <w:rPr>
          <w:rFonts w:eastAsia="MS Mincho"/>
          <w:color w:val="0070C0"/>
          <w:vertAlign w:val="subscript"/>
          <w:lang w:eastAsia="zh-CN"/>
        </w:rPr>
        <w:t>available</w:t>
      </w:r>
      <w:r w:rsidRPr="00A23827">
        <w:rPr>
          <w:rFonts w:eastAsia="MS Mincho"/>
          <w:color w:val="0070C0"/>
          <w:lang w:eastAsia="zh-CN"/>
        </w:rPr>
        <w:t xml:space="preserve"> for PRS measurement period requirement with FH is calculated as:</w:t>
      </w:r>
    </w:p>
    <w:p w14:paraId="6552707E" w14:textId="77777777" w:rsidR="00A23827" w:rsidRPr="00A23827" w:rsidRDefault="00A23827" w:rsidP="00A23827">
      <w:pPr>
        <w:spacing w:after="120" w:line="259" w:lineRule="auto"/>
        <w:ind w:left="2564"/>
        <w:rPr>
          <w:color w:val="0070C0"/>
          <w:lang w:eastAsia="zh-CN"/>
        </w:rPr>
      </w:pPr>
      <w:r w:rsidRPr="00A23827">
        <w:rPr>
          <w:color w:val="0070C0"/>
          <w:lang w:eastAsia="zh-CN"/>
        </w:rPr>
        <w:t>L</w:t>
      </w:r>
      <w:r w:rsidRPr="00A23827">
        <w:rPr>
          <w:color w:val="0070C0"/>
          <w:vertAlign w:val="subscript"/>
          <w:lang w:eastAsia="zh-CN"/>
        </w:rPr>
        <w:t>available</w:t>
      </w:r>
      <w:r w:rsidRPr="00A23827">
        <w:rPr>
          <w:color w:val="0070C0"/>
          <w:lang w:eastAsia="zh-CN"/>
        </w:rPr>
        <w:t>= L</w:t>
      </w:r>
      <w:r w:rsidRPr="00A23827">
        <w:rPr>
          <w:color w:val="0070C0"/>
          <w:vertAlign w:val="subscript"/>
          <w:lang w:eastAsia="zh-CN"/>
        </w:rPr>
        <w:t>available per hop</w:t>
      </w:r>
      <w:r w:rsidRPr="00A23827">
        <w:rPr>
          <w:color w:val="0070C0"/>
          <w:lang w:eastAsia="zh-CN"/>
        </w:rPr>
        <w:t xml:space="preserve"> × N</w:t>
      </w:r>
      <w:r w:rsidRPr="00A23827">
        <w:rPr>
          <w:color w:val="0070C0"/>
          <w:vertAlign w:val="subscript"/>
          <w:lang w:eastAsia="zh-CN"/>
        </w:rPr>
        <w:t>hops</w:t>
      </w:r>
      <w:r w:rsidRPr="00A23827">
        <w:rPr>
          <w:color w:val="0070C0"/>
          <w:lang w:eastAsia="zh-CN"/>
        </w:rPr>
        <w:t xml:space="preserve"> + RF</w:t>
      </w:r>
      <w:r w:rsidRPr="00A23827">
        <w:rPr>
          <w:color w:val="0070C0"/>
          <w:vertAlign w:val="subscript"/>
          <w:lang w:eastAsia="zh-CN"/>
        </w:rPr>
        <w:t xml:space="preserve">retuning time </w:t>
      </w:r>
      <w:r w:rsidRPr="00A23827">
        <w:rPr>
          <w:color w:val="0070C0"/>
          <w:lang w:eastAsia="zh-CN"/>
        </w:rPr>
        <w:t>× (N</w:t>
      </w:r>
      <w:r w:rsidRPr="00A23827">
        <w:rPr>
          <w:color w:val="0070C0"/>
          <w:vertAlign w:val="subscript"/>
          <w:lang w:eastAsia="zh-CN"/>
        </w:rPr>
        <w:t>hops</w:t>
      </w:r>
      <w:r w:rsidRPr="00A23827">
        <w:rPr>
          <w:color w:val="0070C0"/>
          <w:lang w:eastAsia="zh-CN"/>
        </w:rPr>
        <w:t xml:space="preserve"> -1),</w:t>
      </w:r>
      <w:r w:rsidRPr="00A23827">
        <w:rPr>
          <w:color w:val="0070C0"/>
          <w:lang w:eastAsia="zh-CN"/>
        </w:rPr>
        <w:br/>
        <w:t>where</w:t>
      </w:r>
    </w:p>
    <w:p w14:paraId="26B27AFA"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L</w:t>
      </w:r>
      <w:r w:rsidRPr="00A23827">
        <w:rPr>
          <w:color w:val="0070C0"/>
          <w:vertAlign w:val="subscript"/>
          <w:lang w:eastAsia="zh-CN"/>
        </w:rPr>
        <w:t>available per hop</w:t>
      </w:r>
      <w:r w:rsidRPr="00A23827">
        <w:rPr>
          <w:color w:val="0070C0"/>
          <w:lang w:eastAsia="zh-CN"/>
        </w:rPr>
        <w:t xml:space="preserve"> is the time duration of PRS resource UE can measure in each hop and depends on the UE capability,</w:t>
      </w:r>
    </w:p>
    <w:p w14:paraId="28247D32"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RF</w:t>
      </w:r>
      <w:r w:rsidRPr="00A23827">
        <w:rPr>
          <w:color w:val="0070C0"/>
          <w:vertAlign w:val="subscript"/>
          <w:lang w:eastAsia="zh-CN"/>
        </w:rPr>
        <w:t>retuning time</w:t>
      </w:r>
      <w:r w:rsidRPr="00A23827">
        <w:rPr>
          <w:color w:val="0070C0"/>
          <w:lang w:eastAsia="zh-CN"/>
        </w:rPr>
        <w:t xml:space="preserve"> is the RF retuning time based on UE reported capability,</w:t>
      </w:r>
    </w:p>
    <w:p w14:paraId="1AE3BFBB"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N</w:t>
      </w:r>
      <w:r w:rsidRPr="00A23827">
        <w:rPr>
          <w:color w:val="0070C0"/>
          <w:vertAlign w:val="subscript"/>
          <w:lang w:eastAsia="zh-CN"/>
        </w:rPr>
        <w:t>hops</w:t>
      </w:r>
      <w:r w:rsidRPr="00A23827">
        <w:rPr>
          <w:color w:val="0070C0"/>
          <w:lang w:eastAsia="zh-CN"/>
        </w:rPr>
        <w:t xml:space="preserve"> is calculated based on the DL PRS bandwidth UE can measure across all hops, PRS bandwidth UE can measure per hop and overlapping between hops supported by the UE.  N</w:t>
      </w:r>
      <w:r w:rsidRPr="00A23827">
        <w:rPr>
          <w:color w:val="0070C0"/>
          <w:vertAlign w:val="subscript"/>
          <w:lang w:eastAsia="zh-CN"/>
        </w:rPr>
        <w:t>hops</w:t>
      </w:r>
      <w:r w:rsidRPr="00A23827">
        <w:rPr>
          <w:color w:val="0070C0"/>
          <w:lang w:eastAsia="zh-CN"/>
        </w:rPr>
        <w:t xml:space="preserve"> = </w:t>
      </w:r>
      <m:oMath>
        <m:d>
          <m:dPr>
            <m:begChr m:val="⌈"/>
            <m:endChr m:val="⌉"/>
            <m:ctrlPr>
              <w:rPr>
                <w:rFonts w:ascii="Cambria Math" w:hAnsi="Cambria Math"/>
                <w:color w:val="0070C0"/>
                <w:lang w:eastAsia="zh-CN"/>
              </w:rPr>
            </m:ctrlPr>
          </m:dPr>
          <m:e>
            <m:f>
              <m:fPr>
                <m:ctrlPr>
                  <w:rPr>
                    <w:rFonts w:ascii="Cambria Math" w:hAnsi="Cambria Math"/>
                    <w:color w:val="0070C0"/>
                    <w:lang w:eastAsia="zh-CN"/>
                  </w:rPr>
                </m:ctrlPr>
              </m:fPr>
              <m:num>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max</m:t>
                    </m:r>
                  </m:sub>
                </m:sSub>
              </m:num>
              <m:den>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per hop</m:t>
                    </m:r>
                  </m:sub>
                </m:sSub>
                <m:r>
                  <m:rPr>
                    <m:sty m:val="p"/>
                  </m:rPr>
                  <w:rPr>
                    <w:rFonts w:ascii="Cambria Math" w:hAnsi="Cambria Math"/>
                    <w:color w:val="0070C0"/>
                    <w:lang w:eastAsia="zh-CN"/>
                  </w:rPr>
                  <m:t xml:space="preserve">- </m:t>
                </m:r>
                <m:sSub>
                  <m:sSubPr>
                    <m:ctrlPr>
                      <w:rPr>
                        <w:rFonts w:ascii="Cambria Math" w:hAnsi="Cambria Math"/>
                        <w:color w:val="0070C0"/>
                        <w:lang w:eastAsia="zh-CN"/>
                      </w:rPr>
                    </m:ctrlPr>
                  </m:sSubPr>
                  <m:e>
                    <m:r>
                      <m:rPr>
                        <m:sty m:val="p"/>
                      </m:rPr>
                      <w:rPr>
                        <w:rFonts w:ascii="Cambria Math" w:hAnsi="Cambria Math"/>
                        <w:color w:val="0070C0"/>
                        <w:lang w:eastAsia="zh-CN"/>
                      </w:rPr>
                      <m:t>PRB</m:t>
                    </m:r>
                  </m:e>
                  <m:sub>
                    <m:r>
                      <m:rPr>
                        <m:sty m:val="p"/>
                      </m:rPr>
                      <w:rPr>
                        <w:rFonts w:ascii="Cambria Math" w:hAnsi="Cambria Math"/>
                        <w:color w:val="0070C0"/>
                        <w:lang w:eastAsia="zh-CN"/>
                      </w:rPr>
                      <m:t>overlapping</m:t>
                    </m:r>
                  </m:sub>
                </m:sSub>
              </m:den>
            </m:f>
          </m:e>
        </m:d>
      </m:oMath>
      <w:r w:rsidRPr="00A23827">
        <w:rPr>
          <w:color w:val="0070C0"/>
          <w:lang w:eastAsia="zh-CN"/>
        </w:rPr>
        <w:t>. BW</w:t>
      </w:r>
      <w:r w:rsidRPr="00A23827">
        <w:rPr>
          <w:color w:val="0070C0"/>
          <w:vertAlign w:val="subscript"/>
          <w:lang w:eastAsia="zh-CN"/>
        </w:rPr>
        <w:t>Total</w:t>
      </w:r>
      <w:r w:rsidRPr="00A23827">
        <w:rPr>
          <w:color w:val="0070C0"/>
          <w:lang w:eastAsia="zh-CN"/>
        </w:rPr>
        <w:t xml:space="preserve"> is the DL PRS bandwidth across all hops. BW</w:t>
      </w:r>
      <w:r w:rsidRPr="00A23827">
        <w:rPr>
          <w:color w:val="0070C0"/>
          <w:vertAlign w:val="subscript"/>
          <w:lang w:eastAsia="zh-CN"/>
        </w:rPr>
        <w:t>per hop</w:t>
      </w:r>
      <w:r w:rsidRPr="00A23827">
        <w:rPr>
          <w:color w:val="0070C0"/>
          <w:lang w:eastAsia="zh-CN"/>
        </w:rPr>
        <w:t xml:space="preserve"> is the DL PRS BW UE can measurement in each hop. And PRB</w:t>
      </w:r>
      <w:r w:rsidRPr="00A23827">
        <w:rPr>
          <w:color w:val="0070C0"/>
          <w:vertAlign w:val="subscript"/>
          <w:lang w:eastAsia="zh-CN"/>
        </w:rPr>
        <w:t>overlapping</w:t>
      </w:r>
      <w:r w:rsidRPr="00A23827">
        <w:rPr>
          <w:color w:val="0070C0"/>
          <w:lang w:eastAsia="zh-CN"/>
        </w:rPr>
        <w:t xml:space="preserve"> is the number of overlapping PRBs between hops.</w:t>
      </w:r>
    </w:p>
    <w:p w14:paraId="2E3F373C" w14:textId="77777777" w:rsidR="00A23827" w:rsidRPr="00A23827" w:rsidRDefault="00A23827" w:rsidP="00A23827">
      <w:pPr>
        <w:numPr>
          <w:ilvl w:val="1"/>
          <w:numId w:val="5"/>
        </w:numPr>
        <w:spacing w:after="120"/>
        <w:rPr>
          <w:rFonts w:eastAsiaTheme="minorEastAsia"/>
          <w:bCs/>
          <w:color w:val="0070C0"/>
          <w:lang w:eastAsia="zh-CN"/>
        </w:rPr>
      </w:pPr>
      <w:r w:rsidRPr="00A23827">
        <w:rPr>
          <w:rFonts w:eastAsiaTheme="minorEastAsia"/>
          <w:bCs/>
          <w:color w:val="0070C0"/>
          <w:lang w:eastAsia="zh-CN"/>
        </w:rPr>
        <w:t>Option 2: Xiaomi</w:t>
      </w:r>
    </w:p>
    <w:p w14:paraId="4A36CB84"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RAN4 can discuss UE Rx-Tx time difference requirements for Redcap UE with frequency hoping SRS upon RAN1’s conclusion, e.g.</w:t>
      </w:r>
    </w:p>
    <w:p w14:paraId="332A752C" w14:textId="77777777" w:rsidR="00A23827" w:rsidRPr="00A23827" w:rsidRDefault="00A23827" w:rsidP="00A23827">
      <w:pPr>
        <w:numPr>
          <w:ilvl w:val="3"/>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The legacy requirements on UE Rx-Tx time deference needs to be relaxed due to the additional switching time.</w:t>
      </w:r>
    </w:p>
    <w:p w14:paraId="7EDDFA3D" w14:textId="77777777" w:rsidR="00A23827" w:rsidRPr="00A23827" w:rsidRDefault="00A23827" w:rsidP="00A23827">
      <w:pPr>
        <w:numPr>
          <w:ilvl w:val="3"/>
          <w:numId w:val="5"/>
        </w:numPr>
        <w:spacing w:after="120"/>
        <w:rPr>
          <w:rFonts w:eastAsiaTheme="minorEastAsia"/>
          <w:bCs/>
          <w:color w:val="0070C0"/>
          <w:lang w:eastAsia="zh-CN"/>
        </w:rPr>
      </w:pPr>
      <w:r w:rsidRPr="00A23827">
        <w:rPr>
          <w:rFonts w:eastAsiaTheme="minorEastAsia"/>
          <w:bCs/>
          <w:color w:val="0070C0"/>
          <w:lang w:eastAsia="zh-CN"/>
        </w:rPr>
        <w:t xml:space="preserve">Scheduling restriction because of the collision due to SRS TX </w:t>
      </w:r>
      <w:proofErr w:type="gramStart"/>
      <w:r w:rsidRPr="00A23827">
        <w:rPr>
          <w:rFonts w:eastAsiaTheme="minorEastAsia"/>
          <w:bCs/>
          <w:color w:val="0070C0"/>
          <w:lang w:eastAsia="zh-CN"/>
        </w:rPr>
        <w:t>hopped</w:t>
      </w:r>
      <w:proofErr w:type="gramEnd"/>
    </w:p>
    <w:p w14:paraId="24D5ED86"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3: HW</w:t>
      </w:r>
    </w:p>
    <w:p w14:paraId="3E05EEC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For Case 1, existing requirements for MG-based measurement are re-used as baseline, and the following adaptations are considered:</w:t>
      </w:r>
    </w:p>
    <w:p w14:paraId="04A6B5AB"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Lprs = Nhop * Lper_hop, where Nhop is the number of hops that UE can do in an MG occasion, and Lper_hop is the PRS duration per </w:t>
      </w:r>
      <w:proofErr w:type="gramStart"/>
      <w:r w:rsidRPr="00A23827">
        <w:rPr>
          <w:color w:val="0070C0"/>
          <w:szCs w:val="24"/>
          <w:lang w:eastAsia="zh-CN"/>
        </w:rPr>
        <w:t>hop;</w:t>
      </w:r>
      <w:proofErr w:type="gramEnd"/>
    </w:p>
    <w:p w14:paraId="0A942562"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The requirements are applicable only to PRS resource in the sampling duration in each hop.</w:t>
      </w:r>
    </w:p>
    <w:p w14:paraId="706AE64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3738D332" w14:textId="1A0415F7"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55D73EBB"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3D8E79BE" w14:textId="77777777" w:rsidR="00993B64" w:rsidRPr="002C6218" w:rsidRDefault="00993B64" w:rsidP="00993B64"/>
    <w:p w14:paraId="1DE13C1A"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64CB6F42" w14:textId="77777777" w:rsidR="00993B64" w:rsidRPr="002C6218" w:rsidRDefault="00993B64" w:rsidP="00993B64"/>
    <w:p w14:paraId="293448BD"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440A5815" w14:textId="77777777" w:rsidR="00A23827" w:rsidRPr="00993B64" w:rsidRDefault="00A23827" w:rsidP="002A4057">
      <w:pPr>
        <w:pStyle w:val="Heading4"/>
        <w:rPr>
          <w:lang w:val="en-US"/>
        </w:rPr>
      </w:pPr>
      <w:r w:rsidRPr="00993B64">
        <w:rPr>
          <w:lang w:val="en-US"/>
        </w:rPr>
        <w:t xml:space="preserve">Issue 2-3-9: UE capability with enlarged soft buffer to support PRS Rx </w:t>
      </w:r>
      <w:proofErr w:type="gramStart"/>
      <w:r w:rsidRPr="00993B64">
        <w:rPr>
          <w:lang w:val="en-US"/>
        </w:rPr>
        <w:t>hopping</w:t>
      </w:r>
      <w:proofErr w:type="gramEnd"/>
    </w:p>
    <w:p w14:paraId="5BE20122"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08525796"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Xiaomi</w:t>
      </w:r>
    </w:p>
    <w:p w14:paraId="59F6CDFD"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proofErr w:type="gramStart"/>
      <w:r w:rsidRPr="00A23827">
        <w:rPr>
          <w:color w:val="0070C0"/>
          <w:szCs w:val="24"/>
          <w:lang w:eastAsia="zh-CN"/>
        </w:rPr>
        <w:t>In order to</w:t>
      </w:r>
      <w:proofErr w:type="gramEnd"/>
      <w:r w:rsidRPr="00A23827">
        <w:rPr>
          <w:color w:val="0070C0"/>
          <w:szCs w:val="24"/>
          <w:lang w:eastAsia="zh-CN"/>
        </w:rPr>
        <w:t xml:space="preserve"> support RX hoping PRS in Redcap UE, the additional UE capability with enlarged soft buffer size shall be considered.</w:t>
      </w:r>
    </w:p>
    <w:p w14:paraId="6C493B1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HW</w:t>
      </w:r>
    </w:p>
    <w:p w14:paraId="506D2644"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lastRenderedPageBreak/>
        <w:t>RAN4 not to further discuss enlarged soft buffer for FH given the RAN1 feature list.</w:t>
      </w:r>
    </w:p>
    <w:p w14:paraId="0661E608"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3: Nokia</w:t>
      </w:r>
    </w:p>
    <w:p w14:paraId="74C286E3"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The issues on soft buffer size for combining multiple hops of RedCap UE is not within the scope of RAN4 discussion.</w:t>
      </w:r>
    </w:p>
    <w:p w14:paraId="65BDA55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D8D06AD" w14:textId="39E29AF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1ECB65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118A29" w14:textId="77777777" w:rsidR="00993B64" w:rsidRPr="002C6218" w:rsidRDefault="00993B64" w:rsidP="00993B64"/>
    <w:p w14:paraId="47EE4406"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1AB48135" w14:textId="77777777" w:rsidR="00993B64" w:rsidRPr="002C6218" w:rsidRDefault="00993B64" w:rsidP="00993B64"/>
    <w:p w14:paraId="682CEEA0"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C505378" w14:textId="77777777" w:rsidR="00A23827" w:rsidRPr="00577AEA" w:rsidRDefault="00A23827" w:rsidP="002A4057">
      <w:pPr>
        <w:pStyle w:val="Heading4"/>
        <w:rPr>
          <w:lang w:val="en-US"/>
        </w:rPr>
      </w:pPr>
      <w:r w:rsidRPr="00577AEA">
        <w:rPr>
          <w:lang w:val="en-US"/>
        </w:rPr>
        <w:t>Issue 2-3-10: Applicability conditions for PRS measurement requirements with FH</w:t>
      </w:r>
    </w:p>
    <w:p w14:paraId="709EF6B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1D6C89D4"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HW, CATT</w:t>
      </w:r>
    </w:p>
    <w:p w14:paraId="67F0437C"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Requirements for PRS measurements with FH are applicable subject to explicit request by the LMF to perform measurements with FH.</w:t>
      </w:r>
    </w:p>
    <w:p w14:paraId="0759D21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Nokia</w:t>
      </w:r>
    </w:p>
    <w:p w14:paraId="1BDDF20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should not define any requirement for an explicit request by LMF to perform measurements with FH.</w:t>
      </w:r>
    </w:p>
    <w:p w14:paraId="4977797C" w14:textId="77777777" w:rsid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4F14BBE" w14:textId="38AFC077" w:rsidR="00CD5D86" w:rsidRPr="00A23827" w:rsidRDefault="00A23827" w:rsidP="00A23827">
      <w:pPr>
        <w:numPr>
          <w:ilvl w:val="1"/>
          <w:numId w:val="5"/>
        </w:numPr>
        <w:spacing w:after="120"/>
        <w:rPr>
          <w:color w:val="0070C0"/>
          <w:szCs w:val="24"/>
          <w:lang w:eastAsia="zh-CN"/>
        </w:rPr>
      </w:pPr>
      <w:r w:rsidRPr="00A23827">
        <w:rPr>
          <w:color w:val="0070C0"/>
          <w:szCs w:val="24"/>
          <w:lang w:eastAsia="zh-CN"/>
        </w:rPr>
        <w:t>Discuss the options.</w:t>
      </w:r>
    </w:p>
    <w:p w14:paraId="6046C9B7" w14:textId="1A072B1F" w:rsidR="0002445D" w:rsidRPr="00E82330" w:rsidRDefault="0002445D" w:rsidP="00E82330">
      <w:pPr>
        <w:spacing w:before="240" w:after="120"/>
        <w:rPr>
          <w:b/>
          <w:bCs/>
          <w:u w:val="single"/>
          <w:lang w:eastAsia="zh-CN"/>
        </w:rPr>
      </w:pPr>
      <w:r w:rsidRPr="008B2D8B">
        <w:rPr>
          <w:b/>
          <w:bCs/>
          <w:u w:val="single"/>
          <w:lang w:eastAsia="zh-CN"/>
        </w:rPr>
        <w:t>Discussion:</w:t>
      </w:r>
    </w:p>
    <w:p w14:paraId="16B5676C" w14:textId="7279A761" w:rsidR="0002445D" w:rsidRDefault="003B30E7" w:rsidP="00560D3A">
      <w:r>
        <w:t>QC: support option 1.</w:t>
      </w:r>
    </w:p>
    <w:p w14:paraId="2F824422" w14:textId="5D8D994A" w:rsidR="00EC41A3" w:rsidRPr="00560D3A" w:rsidRDefault="00EC41A3" w:rsidP="00560D3A">
      <w:r>
        <w:t xml:space="preserve">CATT: seems like </w:t>
      </w:r>
      <w:proofErr w:type="gramStart"/>
      <w:r>
        <w:t>similar to</w:t>
      </w:r>
      <w:proofErr w:type="gramEnd"/>
      <w:r>
        <w:t xml:space="preserve"> reduced number of samples. </w:t>
      </w:r>
    </w:p>
    <w:p w14:paraId="484D49F7" w14:textId="77777777" w:rsidR="0002445D" w:rsidRPr="008B2D8B" w:rsidRDefault="0002445D" w:rsidP="00683422">
      <w:pPr>
        <w:spacing w:before="240" w:after="120"/>
        <w:rPr>
          <w:b/>
          <w:bCs/>
          <w:u w:val="single"/>
          <w:lang w:eastAsia="zh-CN"/>
        </w:rPr>
      </w:pPr>
      <w:r w:rsidRPr="008B2D8B">
        <w:rPr>
          <w:b/>
          <w:bCs/>
          <w:u w:val="single"/>
          <w:lang w:eastAsia="zh-CN"/>
        </w:rPr>
        <w:t>Agreements:</w:t>
      </w:r>
    </w:p>
    <w:p w14:paraId="4C1229F0" w14:textId="77777777" w:rsidR="0058576A" w:rsidRPr="0058576A" w:rsidRDefault="0058576A" w:rsidP="0058576A">
      <w:pPr>
        <w:numPr>
          <w:ilvl w:val="0"/>
          <w:numId w:val="5"/>
        </w:numPr>
        <w:overflowPunct w:val="0"/>
        <w:autoSpaceDE w:val="0"/>
        <w:autoSpaceDN w:val="0"/>
        <w:adjustRightInd w:val="0"/>
        <w:spacing w:after="120"/>
        <w:textAlignment w:val="baseline"/>
        <w:rPr>
          <w:color w:val="0070C0"/>
          <w:szCs w:val="24"/>
          <w:highlight w:val="green"/>
          <w:lang w:eastAsia="zh-CN"/>
        </w:rPr>
      </w:pPr>
      <w:r w:rsidRPr="0058576A">
        <w:rPr>
          <w:color w:val="0070C0"/>
          <w:szCs w:val="24"/>
          <w:highlight w:val="green"/>
          <w:lang w:eastAsia="zh-CN"/>
        </w:rPr>
        <w:t>Requirements for PRS measurements with FH are applicable subject to explicit request by the LMF to perform measurements with FH.</w:t>
      </w:r>
    </w:p>
    <w:p w14:paraId="6426EDCB" w14:textId="77777777" w:rsidR="0002445D" w:rsidRPr="00560D3A" w:rsidRDefault="0002445D" w:rsidP="00560D3A"/>
    <w:p w14:paraId="750E0A79" w14:textId="2D8FD088" w:rsidR="00DF4E7F" w:rsidRDefault="00423E86" w:rsidP="00423E86">
      <w:pPr>
        <w:pStyle w:val="Heading2"/>
      </w:pPr>
      <w:r w:rsidRPr="00B71E74">
        <w:t>PRS/SRS bandwidth aggregation</w:t>
      </w:r>
      <w:r>
        <w:t xml:space="preserve"> (Agenda </w:t>
      </w:r>
      <w:r w:rsidR="0038281B">
        <w:t>8</w:t>
      </w:r>
      <w:r w:rsidRPr="00B71E74">
        <w:t>.2</w:t>
      </w:r>
      <w:r w:rsidR="006F081A">
        <w:t>2</w:t>
      </w:r>
      <w:r w:rsidRPr="00B71E74">
        <w:t>.</w:t>
      </w:r>
      <w:r w:rsidR="0027154A">
        <w:t>2</w:t>
      </w:r>
      <w:r w:rsidRPr="00B71E74">
        <w:t>.5</w:t>
      </w:r>
      <w:r>
        <w:t>)</w:t>
      </w:r>
    </w:p>
    <w:p w14:paraId="13F58066" w14:textId="48239432" w:rsidR="005D0D87" w:rsidRPr="00314845" w:rsidRDefault="005D0D87" w:rsidP="005D0D87">
      <w:pPr>
        <w:rPr>
          <w:lang w:val="en-US" w:eastAsia="zh-CN"/>
        </w:rPr>
      </w:pPr>
      <w:r w:rsidRPr="002C35C5">
        <w:rPr>
          <w:highlight w:val="yellow"/>
          <w:lang w:val="en-US" w:eastAsia="zh-CN"/>
        </w:rPr>
        <w:t xml:space="preserve">Issues prioritized during the AH: </w:t>
      </w:r>
      <w:r w:rsidR="002C35C5" w:rsidRPr="002C35C5">
        <w:rPr>
          <w:highlight w:val="yellow"/>
          <w:lang w:val="en-US" w:eastAsia="zh-CN"/>
        </w:rPr>
        <w:t>3-2-1, 3-2-2, 3-2-3, 3-2-4</w:t>
      </w:r>
    </w:p>
    <w:p w14:paraId="58A2282B" w14:textId="21C9308D" w:rsidR="008A74AF" w:rsidRPr="00314845" w:rsidRDefault="0003426C" w:rsidP="008A74AF">
      <w:pPr>
        <w:pStyle w:val="Heading3"/>
        <w:rPr>
          <w:lang w:val="en-US"/>
        </w:rPr>
      </w:pPr>
      <w:r w:rsidRPr="00314845">
        <w:rPr>
          <w:lang w:val="en-US"/>
        </w:rPr>
        <w:lastRenderedPageBreak/>
        <w:t>Sub-topic 3-1: General aspects/scenarios for PRS/SRS BW aggregation</w:t>
      </w:r>
    </w:p>
    <w:p w14:paraId="08BC77EA" w14:textId="77777777" w:rsidR="00C205D5" w:rsidRPr="00577AEA" w:rsidRDefault="00C205D5" w:rsidP="009B2AAD">
      <w:pPr>
        <w:pStyle w:val="Heading4"/>
        <w:rPr>
          <w:lang w:val="en-US"/>
        </w:rPr>
      </w:pPr>
      <w:bookmarkStart w:id="0" w:name="_Hlk150349973"/>
      <w:r w:rsidRPr="00577AEA">
        <w:rPr>
          <w:lang w:val="en-US"/>
        </w:rPr>
        <w:t>Issue 3-1-1: Impact of aggregated bandwidth on PRS measurement period requirements</w:t>
      </w:r>
    </w:p>
    <w:p w14:paraId="4150F8F7"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5A6BF4F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Nokia</w:t>
      </w:r>
    </w:p>
    <w:p w14:paraId="7AA1B4BE"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deprioritize measurement period and measurement performance requirements for unequal PFL bandwidth for PRS/SRS BW aggregation.</w:t>
      </w:r>
    </w:p>
    <w:p w14:paraId="289FD76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specify measurement period requirements for PRS/SRS BW aggregation in BW-agnostic way based on number of aggregated PFLs and indicated PRS resource sets for bandwidth aggregation.</w:t>
      </w:r>
    </w:p>
    <w:p w14:paraId="171695E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2: HW</w:t>
      </w:r>
    </w:p>
    <w:p w14:paraId="5881ADD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measurement period requirements for PRS CA in BW agnostic manner.</w:t>
      </w:r>
    </w:p>
    <w:p w14:paraId="01F5D7D0"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 xml:space="preserve">Option </w:t>
      </w:r>
      <w:r w:rsidRPr="00C205D5">
        <w:rPr>
          <w:rFonts w:hint="eastAsia"/>
          <w:color w:val="0070C0"/>
          <w:lang w:val="en-US" w:eastAsia="zh-CN"/>
        </w:rPr>
        <w:t>3</w:t>
      </w:r>
      <w:r w:rsidRPr="00C205D5">
        <w:rPr>
          <w:color w:val="0070C0"/>
          <w:lang w:eastAsia="zh-CN"/>
        </w:rPr>
        <w:t>: CMCC</w:t>
      </w:r>
    </w:p>
    <w:p w14:paraId="4F64F278" w14:textId="77777777" w:rsidR="00C205D5" w:rsidRPr="00C205D5" w:rsidRDefault="00C205D5" w:rsidP="00C205D5">
      <w:pPr>
        <w:numPr>
          <w:ilvl w:val="2"/>
          <w:numId w:val="7"/>
        </w:numPr>
        <w:spacing w:after="120"/>
        <w:rPr>
          <w:rFonts w:eastAsia="MS Mincho"/>
          <w:color w:val="0070C0"/>
          <w:lang w:eastAsia="zh-CN"/>
        </w:rPr>
      </w:pPr>
      <w:r w:rsidRPr="00C205D5">
        <w:rPr>
          <w:rFonts w:eastAsia="MS Mincho"/>
          <w:color w:val="0070C0"/>
          <w:lang w:eastAsia="zh-CN"/>
        </w:rPr>
        <w:t xml:space="preserve">for applicable aggregated bandwidth, no need to deprioritize measurement period and measurement performance requirements for unequal PFL bandwidth for PRS/SRS BW aggregation. It is proposed to consider </w:t>
      </w:r>
      <w:proofErr w:type="gramStart"/>
      <w:r w:rsidRPr="00C205D5">
        <w:rPr>
          <w:rFonts w:eastAsia="MS Mincho"/>
          <w:color w:val="0070C0"/>
          <w:lang w:eastAsia="zh-CN"/>
        </w:rPr>
        <w:t>both  equal</w:t>
      </w:r>
      <w:proofErr w:type="gramEnd"/>
      <w:r w:rsidRPr="00C205D5">
        <w:rPr>
          <w:rFonts w:eastAsia="MS Mincho"/>
          <w:color w:val="0070C0"/>
          <w:lang w:eastAsia="zh-CN"/>
        </w:rPr>
        <w:t xml:space="preserve"> and unequal PFL bandwidth, and same measurement period and measurement performance requirements apply to both cases.</w:t>
      </w:r>
    </w:p>
    <w:p w14:paraId="6EB6D05E" w14:textId="77777777" w:rsidR="00C205D5" w:rsidRPr="00C205D5" w:rsidRDefault="00C205D5" w:rsidP="00C205D5">
      <w:pPr>
        <w:numPr>
          <w:ilvl w:val="255"/>
          <w:numId w:val="0"/>
        </w:numPr>
        <w:overflowPunct w:val="0"/>
        <w:autoSpaceDE w:val="0"/>
        <w:autoSpaceDN w:val="0"/>
        <w:adjustRightInd w:val="0"/>
        <w:spacing w:after="120"/>
        <w:textAlignment w:val="baseline"/>
        <w:rPr>
          <w:color w:val="0070C0"/>
          <w:szCs w:val="24"/>
          <w:lang w:eastAsia="zh-CN"/>
        </w:rPr>
      </w:pPr>
    </w:p>
    <w:p w14:paraId="766490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11FCEA0" w14:textId="7BC6C474" w:rsidR="00264B29" w:rsidRPr="00264B29" w:rsidRDefault="00C205D5" w:rsidP="00264B29">
      <w:pPr>
        <w:numPr>
          <w:ilvl w:val="1"/>
          <w:numId w:val="5"/>
        </w:numPr>
        <w:spacing w:after="120"/>
        <w:ind w:left="1440"/>
        <w:rPr>
          <w:color w:val="0070C0"/>
          <w:szCs w:val="24"/>
          <w:lang w:eastAsia="zh-CN"/>
        </w:rPr>
      </w:pPr>
      <w:r w:rsidRPr="00C205D5">
        <w:rPr>
          <w:color w:val="0070C0"/>
          <w:szCs w:val="24"/>
          <w:lang w:eastAsia="zh-CN"/>
        </w:rPr>
        <w:t>Discuss the options.</w:t>
      </w:r>
    </w:p>
    <w:p w14:paraId="4E50C9BD" w14:textId="77777777" w:rsidR="00264B29" w:rsidRPr="00E82330" w:rsidRDefault="00264B29" w:rsidP="00264B29">
      <w:pPr>
        <w:spacing w:before="240" w:after="120"/>
        <w:rPr>
          <w:b/>
          <w:bCs/>
          <w:u w:val="single"/>
          <w:lang w:eastAsia="zh-CN"/>
        </w:rPr>
      </w:pPr>
      <w:r w:rsidRPr="008B2D8B">
        <w:rPr>
          <w:b/>
          <w:bCs/>
          <w:u w:val="single"/>
          <w:lang w:eastAsia="zh-CN"/>
        </w:rPr>
        <w:t>Discussion:</w:t>
      </w:r>
    </w:p>
    <w:p w14:paraId="0C583DCA" w14:textId="77777777" w:rsidR="00264B29" w:rsidRPr="00264B29" w:rsidRDefault="00264B29" w:rsidP="00264B29"/>
    <w:p w14:paraId="304737F7" w14:textId="77777777" w:rsidR="00264B29" w:rsidRPr="008B2D8B" w:rsidRDefault="00264B29" w:rsidP="00264B29">
      <w:pPr>
        <w:spacing w:before="240" w:after="120"/>
        <w:rPr>
          <w:b/>
          <w:bCs/>
          <w:u w:val="single"/>
          <w:lang w:eastAsia="zh-CN"/>
        </w:rPr>
      </w:pPr>
      <w:r w:rsidRPr="008B2D8B">
        <w:rPr>
          <w:b/>
          <w:bCs/>
          <w:u w:val="single"/>
          <w:lang w:eastAsia="zh-CN"/>
        </w:rPr>
        <w:t>Agreements:</w:t>
      </w:r>
    </w:p>
    <w:p w14:paraId="3CAA9933" w14:textId="77777777" w:rsidR="00DD354A" w:rsidRPr="00DD354A" w:rsidRDefault="00DD354A" w:rsidP="00DD354A">
      <w:pPr>
        <w:numPr>
          <w:ilvl w:val="0"/>
          <w:numId w:val="5"/>
        </w:numPr>
        <w:overflowPunct w:val="0"/>
        <w:autoSpaceDE w:val="0"/>
        <w:autoSpaceDN w:val="0"/>
        <w:adjustRightInd w:val="0"/>
        <w:spacing w:after="120"/>
        <w:textAlignment w:val="baseline"/>
        <w:rPr>
          <w:color w:val="0070C0"/>
          <w:szCs w:val="24"/>
          <w:highlight w:val="green"/>
          <w:lang w:eastAsia="zh-CN"/>
        </w:rPr>
      </w:pPr>
      <w:r w:rsidRPr="00DD354A">
        <w:rPr>
          <w:color w:val="0070C0"/>
          <w:szCs w:val="24"/>
          <w:highlight w:val="green"/>
          <w:lang w:eastAsia="zh-CN"/>
        </w:rPr>
        <w:t>RAN4 to define measurement period requirements for PRS CA in BW agnostic manner.</w:t>
      </w:r>
    </w:p>
    <w:p w14:paraId="373AC072" w14:textId="77777777" w:rsidR="00264B29" w:rsidRPr="00264B29" w:rsidRDefault="00264B29" w:rsidP="00264B29"/>
    <w:p w14:paraId="024B0FA8" w14:textId="77777777" w:rsidR="00264B29" w:rsidRPr="00C205D5" w:rsidRDefault="00264B29" w:rsidP="00264B29">
      <w:pPr>
        <w:spacing w:after="120"/>
        <w:rPr>
          <w:color w:val="0070C0"/>
          <w:szCs w:val="24"/>
          <w:lang w:eastAsia="zh-CN"/>
        </w:rPr>
      </w:pPr>
    </w:p>
    <w:bookmarkEnd w:id="0"/>
    <w:p w14:paraId="699D5AF8" w14:textId="77777777" w:rsidR="00C205D5" w:rsidRPr="00577AEA" w:rsidRDefault="00C205D5" w:rsidP="009B2AAD">
      <w:pPr>
        <w:pStyle w:val="Heading4"/>
        <w:rPr>
          <w:lang w:val="en-US"/>
        </w:rPr>
      </w:pPr>
      <w:r w:rsidRPr="00577AEA">
        <w:rPr>
          <w:lang w:val="en-US"/>
        </w:rPr>
        <w:t xml:space="preserve">Issue 3-1-2: Applicable condition in RRC inactive </w:t>
      </w:r>
    </w:p>
    <w:p w14:paraId="54B7DAB9"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2C4EC400"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OPPO</w:t>
      </w:r>
    </w:p>
    <w:p w14:paraId="64C1F0D7"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The scenario that aggregated SRS outside initial UL BWP should be considered when defining RRM requirements in RRC INACTIVE state.</w:t>
      </w:r>
    </w:p>
    <w:p w14:paraId="7F4154D3"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2: Nokia</w:t>
      </w:r>
    </w:p>
    <w:p w14:paraId="0860120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base RRM requirements for RRC_INACTIVE on the scenario that aggregated carriers with SRS for positioning are located outside the initial UL BWP.</w:t>
      </w:r>
    </w:p>
    <w:p w14:paraId="689F3A7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3E052A" w14:textId="233C935A" w:rsidR="00D31DCA" w:rsidRPr="00D31DCA" w:rsidRDefault="00C205D5" w:rsidP="00D31DCA">
      <w:pPr>
        <w:numPr>
          <w:ilvl w:val="1"/>
          <w:numId w:val="5"/>
        </w:numPr>
        <w:spacing w:after="120"/>
        <w:ind w:left="1440"/>
        <w:rPr>
          <w:color w:val="0070C0"/>
          <w:szCs w:val="24"/>
          <w:lang w:eastAsia="zh-CN"/>
        </w:rPr>
      </w:pPr>
      <w:r w:rsidRPr="00C205D5">
        <w:rPr>
          <w:color w:val="0070C0"/>
          <w:szCs w:val="24"/>
          <w:lang w:eastAsia="zh-CN"/>
        </w:rPr>
        <w:t>Discuss the options.</w:t>
      </w:r>
    </w:p>
    <w:p w14:paraId="2195F8BD"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11743B10" w14:textId="77777777" w:rsidR="00D31DCA" w:rsidRPr="00264B29" w:rsidRDefault="00D31DCA" w:rsidP="00D31DCA"/>
    <w:p w14:paraId="330A8478" w14:textId="77777777" w:rsidR="00D31DCA" w:rsidRPr="008B2D8B" w:rsidRDefault="00D31DCA" w:rsidP="00D31DCA">
      <w:pPr>
        <w:spacing w:before="240" w:after="120"/>
        <w:rPr>
          <w:b/>
          <w:bCs/>
          <w:u w:val="single"/>
          <w:lang w:eastAsia="zh-CN"/>
        </w:rPr>
      </w:pPr>
      <w:r w:rsidRPr="008B2D8B">
        <w:rPr>
          <w:b/>
          <w:bCs/>
          <w:u w:val="single"/>
          <w:lang w:eastAsia="zh-CN"/>
        </w:rPr>
        <w:lastRenderedPageBreak/>
        <w:t>Agreements:</w:t>
      </w:r>
    </w:p>
    <w:p w14:paraId="3588B727" w14:textId="43FC145E" w:rsidR="00D31DCA" w:rsidRPr="00264B29" w:rsidRDefault="00166E2C" w:rsidP="00D31DCA">
      <w:r w:rsidRPr="007B36BC">
        <w:rPr>
          <w:highlight w:val="green"/>
        </w:rPr>
        <w:t xml:space="preserve">There is no restriction that SRS </w:t>
      </w:r>
      <w:r w:rsidR="007B36BC" w:rsidRPr="007B36BC">
        <w:rPr>
          <w:highlight w:val="green"/>
        </w:rPr>
        <w:t>on aggregated carriers used for BW aggregation are within the initial UL BWP.</w:t>
      </w:r>
    </w:p>
    <w:p w14:paraId="05442040" w14:textId="77777777" w:rsidR="00D31DCA" w:rsidRPr="00C205D5" w:rsidRDefault="00D31DCA" w:rsidP="00D31DCA">
      <w:pPr>
        <w:spacing w:after="120"/>
        <w:rPr>
          <w:color w:val="0070C0"/>
          <w:szCs w:val="24"/>
          <w:lang w:eastAsia="zh-CN"/>
        </w:rPr>
      </w:pPr>
    </w:p>
    <w:p w14:paraId="1044580A" w14:textId="77777777" w:rsidR="00C205D5" w:rsidRPr="00C205D5" w:rsidRDefault="00C205D5" w:rsidP="00C205D5">
      <w:pPr>
        <w:keepNext/>
        <w:keepLines/>
        <w:numPr>
          <w:ilvl w:val="2"/>
          <w:numId w:val="1"/>
        </w:numPr>
        <w:spacing w:before="120"/>
        <w:outlineLvl w:val="2"/>
        <w:rPr>
          <w:rFonts w:ascii="Arial" w:hAnsi="Arial"/>
          <w:sz w:val="28"/>
          <w:szCs w:val="18"/>
          <w:lang w:val="en-US" w:eastAsia="zh-CN"/>
        </w:rPr>
      </w:pPr>
      <w:r w:rsidRPr="00C205D5">
        <w:rPr>
          <w:rFonts w:ascii="Arial" w:hAnsi="Arial"/>
          <w:sz w:val="28"/>
          <w:szCs w:val="18"/>
          <w:lang w:val="en-US" w:eastAsia="zh-CN"/>
        </w:rPr>
        <w:t>Sub-topic 3-2: PRS measurement requirements for PRS/SRS bandwidth aggregation</w:t>
      </w:r>
    </w:p>
    <w:p w14:paraId="28F236E0" w14:textId="77777777" w:rsidR="00C205D5" w:rsidRPr="00C205D5" w:rsidRDefault="00C205D5" w:rsidP="00C205D5">
      <w:pPr>
        <w:rPr>
          <w:i/>
          <w:color w:val="0070C0"/>
          <w:lang w:val="en-US" w:eastAsia="zh-CN"/>
        </w:rPr>
      </w:pPr>
      <w:r w:rsidRPr="00C205D5">
        <w:rPr>
          <w:rFonts w:hint="eastAsia"/>
          <w:i/>
          <w:color w:val="0070C0"/>
          <w:lang w:val="en-US" w:eastAsia="zh-CN"/>
        </w:rPr>
        <w:t xml:space="preserve">Sub-topic description </w:t>
      </w:r>
    </w:p>
    <w:p w14:paraId="6F2FEE89" w14:textId="77777777" w:rsidR="00C205D5" w:rsidRPr="00C205D5" w:rsidRDefault="00C205D5" w:rsidP="00C205D5">
      <w:pPr>
        <w:rPr>
          <w:i/>
          <w:color w:val="0070C0"/>
          <w:lang w:val="en-US" w:eastAsia="zh-CN"/>
        </w:rPr>
      </w:pPr>
      <w:r w:rsidRPr="00C205D5">
        <w:rPr>
          <w:i/>
          <w:color w:val="0070C0"/>
          <w:lang w:val="en-US" w:eastAsia="zh-CN"/>
        </w:rPr>
        <w:t>Open issues and c</w:t>
      </w:r>
      <w:r w:rsidRPr="00C205D5">
        <w:rPr>
          <w:rFonts w:hint="eastAsia"/>
          <w:i/>
          <w:color w:val="0070C0"/>
          <w:lang w:val="en-US" w:eastAsia="zh-CN"/>
        </w:rPr>
        <w:t>andidate options before meeting:</w:t>
      </w:r>
    </w:p>
    <w:p w14:paraId="1CDF02B2" w14:textId="77777777" w:rsidR="00C205D5" w:rsidRPr="00C205D5" w:rsidRDefault="00C205D5" w:rsidP="00C205D5">
      <w:pPr>
        <w:rPr>
          <w:i/>
          <w:color w:val="0070C0"/>
          <w:lang w:val="en-US" w:eastAsia="zh-CN"/>
        </w:rPr>
      </w:pPr>
      <w:r w:rsidRPr="00C205D5">
        <w:rPr>
          <w:i/>
          <w:color w:val="0070C0"/>
          <w:lang w:val="en-US" w:eastAsia="zh-CN"/>
        </w:rPr>
        <w:t>Following as agreed in the WF in R4-2317386 in RAN4#108bis:</w:t>
      </w:r>
    </w:p>
    <w:p w14:paraId="32772322" w14:textId="77777777" w:rsidR="00C205D5" w:rsidRPr="00C205D5" w:rsidRDefault="00C205D5" w:rsidP="00754049">
      <w:pPr>
        <w:numPr>
          <w:ilvl w:val="0"/>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Condition of single TX chain (same antenna) shall be captured at least in the core part of TS 38.133 for UE PRS measurements:</w:t>
      </w:r>
    </w:p>
    <w:p w14:paraId="1F8B993C" w14:textId="77777777" w:rsidR="00C205D5" w:rsidRPr="00C205D5" w:rsidRDefault="00C205D5" w:rsidP="00754049">
      <w:pPr>
        <w:numPr>
          <w:ilvl w:val="1"/>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The UE PRS measurement requirements with PRS aggregation applies provided that all the PFLs to be aggregated by the UE are transmitted by the gNB using single Tx chain and the same transmit antenna reference point. Meaning of single Tx chain is FFS.</w:t>
      </w:r>
    </w:p>
    <w:p w14:paraId="49824A05" w14:textId="77777777" w:rsidR="00C205D5" w:rsidRPr="00577AEA" w:rsidRDefault="00C205D5" w:rsidP="009B2AAD">
      <w:pPr>
        <w:pStyle w:val="Heading4"/>
        <w:rPr>
          <w:lang w:val="en-US"/>
        </w:rPr>
      </w:pPr>
      <w:r w:rsidRPr="00577AEA">
        <w:rPr>
          <w:highlight w:val="yellow"/>
          <w:lang w:val="en-US"/>
        </w:rPr>
        <w:t>Issue 3.2.1: How to capture the condition of single RF chain (same antenna) in</w:t>
      </w:r>
      <w:r w:rsidRPr="00577AEA">
        <w:rPr>
          <w:lang w:val="en-US"/>
        </w:rPr>
        <w:t xml:space="preserve"> RAN4 </w:t>
      </w:r>
      <w:proofErr w:type="gramStart"/>
      <w:r w:rsidRPr="00577AEA">
        <w:rPr>
          <w:lang w:val="en-US"/>
        </w:rPr>
        <w:t>specifications</w:t>
      </w:r>
      <w:proofErr w:type="gramEnd"/>
    </w:p>
    <w:p w14:paraId="265E76A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0FA165F"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1: HW</w:t>
      </w:r>
    </w:p>
    <w:p w14:paraId="6538F51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take “single Rx chain” (same Rx antenna) assumption for defining accuracy requirements for PRS/SRS CA, </w:t>
      </w:r>
      <w:proofErr w:type="gramStart"/>
      <w:r w:rsidRPr="00C205D5">
        <w:rPr>
          <w:color w:val="0070C0"/>
          <w:szCs w:val="24"/>
          <w:lang w:eastAsia="zh-CN"/>
        </w:rPr>
        <w:t>i.e.</w:t>
      </w:r>
      <w:proofErr w:type="gramEnd"/>
      <w:r w:rsidRPr="00C205D5">
        <w:rPr>
          <w:color w:val="0070C0"/>
          <w:szCs w:val="24"/>
          <w:lang w:eastAsia="zh-CN"/>
        </w:rPr>
        <w:t xml:space="preserve"> no imperfection related to timing, frequency or phase error would be considered when deriving the requirements.</w:t>
      </w:r>
    </w:p>
    <w:p w14:paraId="551FE84C"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the following side conditions for the UE RSTD and Rx-Tx measurement period and accuracy requirements.</w:t>
      </w:r>
    </w:p>
    <w:p w14:paraId="441F7D22"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UE RSTD/Rx-Tx (core) and accuracy (performance) requirements apply provided that channel over which a symbol on the antenna port on one PFL for PRS transmission is conveyed can be inferred from the channel over which the same symbol on the antenna port on an aggregated PFL is </w:t>
      </w:r>
      <w:proofErr w:type="gramStart"/>
      <w:r w:rsidRPr="00C205D5">
        <w:rPr>
          <w:color w:val="0070C0"/>
          <w:szCs w:val="24"/>
          <w:lang w:eastAsia="zh-CN"/>
        </w:rPr>
        <w:t>conveyed</w:t>
      </w:r>
      <w:proofErr w:type="gramEnd"/>
    </w:p>
    <w:p w14:paraId="07104CC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the following side conditions for the gNB Rx-Tx measurement accuracy requirements.</w:t>
      </w:r>
    </w:p>
    <w:p w14:paraId="175F514E"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gNB Rx-Tx measurement accuracy (performance)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sidRPr="00C205D5">
        <w:rPr>
          <w:color w:val="0070C0"/>
          <w:szCs w:val="24"/>
          <w:lang w:eastAsia="zh-CN"/>
        </w:rPr>
        <w:t>conveyed</w:t>
      </w:r>
      <w:proofErr w:type="gramEnd"/>
    </w:p>
    <w:p w14:paraId="3EBEE857"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2: E///</w:t>
      </w:r>
    </w:p>
    <w:p w14:paraId="3CE424A0"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t>Single Tx chain is defined as “common RF transmission bandwidth and the same transmit antenna reference point” in the requirement applicability section of core requirements for bandwidth aggregation for positioning measurements.</w:t>
      </w:r>
    </w:p>
    <w:p w14:paraId="175DF1DB"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3: Nokia</w:t>
      </w:r>
    </w:p>
    <w:p w14:paraId="0A142F56" w14:textId="77777777" w:rsidR="00C205D5" w:rsidRPr="00C205D5" w:rsidRDefault="00C205D5" w:rsidP="00C205D5">
      <w:pPr>
        <w:numPr>
          <w:ilvl w:val="2"/>
          <w:numId w:val="5"/>
        </w:numPr>
        <w:overflowPunct w:val="0"/>
        <w:autoSpaceDE w:val="0"/>
        <w:autoSpaceDN w:val="0"/>
        <w:adjustRightInd w:val="0"/>
        <w:textAlignment w:val="baseline"/>
        <w:rPr>
          <w:rFonts w:eastAsia="MS Mincho"/>
          <w:color w:val="0070C0"/>
          <w:szCs w:val="24"/>
          <w:lang w:eastAsia="zh-CN"/>
        </w:rPr>
      </w:pPr>
      <w:r w:rsidRPr="00C205D5">
        <w:rPr>
          <w:rFonts w:eastAsia="MS Mincho"/>
          <w:color w:val="0070C0"/>
          <w:szCs w:val="24"/>
          <w:lang w:eastAsia="zh-CN"/>
        </w:rPr>
        <w:t>RAN4 to agree the following modification of clause 9.9.1.1 to TS 38.133:</w:t>
      </w:r>
    </w:p>
    <w:p w14:paraId="4368A260" w14:textId="77777777" w:rsidR="00C205D5" w:rsidRPr="00C205D5" w:rsidRDefault="00C205D5" w:rsidP="00C205D5">
      <w:pPr>
        <w:spacing w:after="120"/>
        <w:ind w:left="2376"/>
        <w:rPr>
          <w:color w:val="0070C0"/>
          <w:szCs w:val="24"/>
          <w:lang w:eastAsia="zh-CN"/>
        </w:rPr>
      </w:pPr>
      <w:r w:rsidRPr="00C205D5">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sidRPr="00C205D5">
        <w:rPr>
          <w:color w:val="0070C0"/>
          <w:szCs w:val="24"/>
          <w:lang w:eastAsia="zh-CN"/>
        </w:rPr>
        <w:t>whereby</w:t>
      </w:r>
      <w:proofErr w:type="gramEnd"/>
      <w:r w:rsidRPr="00C205D5">
        <w:rPr>
          <w:color w:val="0070C0"/>
          <w:szCs w:val="24"/>
          <w:lang w:eastAsia="zh-CN"/>
        </w:rPr>
        <w:t xml:space="preserve"> </w:t>
      </w:r>
    </w:p>
    <w:p w14:paraId="202A1631"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may have equal or different number of PRS RBs.</w:t>
      </w:r>
    </w:p>
    <w:p w14:paraId="09A21D10" w14:textId="77777777" w:rsidR="00C205D5" w:rsidRPr="00C205D5" w:rsidRDefault="00C205D5" w:rsidP="00C205D5">
      <w:pPr>
        <w:spacing w:after="120"/>
        <w:ind w:left="2916"/>
        <w:rPr>
          <w:color w:val="0070C0"/>
          <w:szCs w:val="24"/>
          <w:lang w:eastAsia="zh-CN"/>
        </w:rPr>
      </w:pPr>
      <w:r w:rsidRPr="00C205D5">
        <w:rPr>
          <w:color w:val="0070C0"/>
          <w:szCs w:val="24"/>
          <w:lang w:eastAsia="zh-CN"/>
        </w:rPr>
        <w:lastRenderedPageBreak/>
        <w:t>-</w:t>
      </w:r>
      <w:r w:rsidRPr="00C205D5">
        <w:rPr>
          <w:color w:val="0070C0"/>
          <w:szCs w:val="24"/>
          <w:lang w:eastAsia="zh-CN"/>
        </w:rPr>
        <w:tab/>
        <w:t>PRS resources to be aggregated from different PFLs are transmitted in the same slot and in the same symbols.</w:t>
      </w:r>
    </w:p>
    <w:p w14:paraId="2B419853"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are transmitted by the same TRP and associated with a common Antenna Reference Point (ARP), as specified in TS 38.104.</w:t>
      </w:r>
    </w:p>
    <w:p w14:paraId="0E7D73C2" w14:textId="77777777" w:rsidR="00C205D5" w:rsidRPr="00C205D5" w:rsidRDefault="00C205D5" w:rsidP="00C205D5">
      <w:pPr>
        <w:spacing w:after="120"/>
        <w:ind w:left="2916"/>
        <w:rPr>
          <w:color w:val="0070C0"/>
          <w:szCs w:val="24"/>
          <w:lang w:eastAsia="zh-CN"/>
        </w:rPr>
      </w:pPr>
      <w:r w:rsidRPr="00C205D5">
        <w:rPr>
          <w:color w:val="0070C0"/>
          <w:szCs w:val="24"/>
          <w:lang w:eastAsia="zh-CN"/>
        </w:rPr>
        <w:t xml:space="preserve">- </w:t>
      </w:r>
      <w:r w:rsidRPr="00C205D5">
        <w:rPr>
          <w:color w:val="0070C0"/>
          <w:szCs w:val="24"/>
          <w:lang w:eastAsia="zh-CN"/>
        </w:rPr>
        <w:tab/>
        <w:t>PRS resources to be aggregated from different PFLs are received with single RF chain and the same Antenna Reference Point (ARP), as specified in TS 38.101-1 for FR1 and TS 38.101-2 for FR2.</w:t>
      </w:r>
    </w:p>
    <w:p w14:paraId="7DCE978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agree the addition of the following new clause 7.5.X to TS 38.133:</w:t>
      </w:r>
    </w:p>
    <w:p w14:paraId="79978C13" w14:textId="77777777" w:rsidR="00C205D5" w:rsidRPr="00C205D5" w:rsidRDefault="00C205D5" w:rsidP="00C205D5">
      <w:pPr>
        <w:spacing w:after="120"/>
        <w:ind w:left="2272"/>
        <w:rPr>
          <w:color w:val="0070C0"/>
          <w:szCs w:val="24"/>
          <w:lang w:eastAsia="zh-CN"/>
        </w:rPr>
      </w:pPr>
      <w:r w:rsidRPr="00C205D5">
        <w:rPr>
          <w:color w:val="0070C0"/>
          <w:szCs w:val="24"/>
          <w:lang w:eastAsia="zh-CN"/>
        </w:rPr>
        <w:t>7.5.X</w:t>
      </w:r>
      <w:r w:rsidRPr="00C205D5">
        <w:rPr>
          <w:color w:val="0070C0"/>
          <w:szCs w:val="24"/>
          <w:lang w:eastAsia="zh-CN"/>
        </w:rPr>
        <w:tab/>
        <w:t>Minimum Requirements for SRS Bandwidth Aggregation</w:t>
      </w:r>
    </w:p>
    <w:p w14:paraId="45E5AF1C" w14:textId="77777777" w:rsidR="00C205D5" w:rsidRPr="00C205D5" w:rsidRDefault="00C205D5" w:rsidP="00C205D5">
      <w:pPr>
        <w:spacing w:after="120"/>
        <w:ind w:left="2992"/>
        <w:rPr>
          <w:color w:val="0070C0"/>
          <w:szCs w:val="24"/>
          <w:lang w:eastAsia="zh-CN"/>
        </w:rPr>
      </w:pPr>
      <w:r w:rsidRPr="00C205D5">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sidRPr="00C205D5">
        <w:rPr>
          <w:color w:val="0070C0"/>
          <w:szCs w:val="24"/>
          <w:lang w:eastAsia="zh-CN"/>
        </w:rPr>
        <w:t>whereby</w:t>
      </w:r>
      <w:proofErr w:type="gramEnd"/>
      <w:r w:rsidRPr="00C205D5">
        <w:rPr>
          <w:color w:val="0070C0"/>
          <w:szCs w:val="24"/>
          <w:lang w:eastAsia="zh-CN"/>
        </w:rPr>
        <w:t xml:space="preserve"> </w:t>
      </w:r>
    </w:p>
    <w:p w14:paraId="177BA8E7"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may have equal or different number of SRS RBs.</w:t>
      </w:r>
    </w:p>
    <w:p w14:paraId="7E0B76B0"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in the same slot and in the same symbols.</w:t>
      </w:r>
    </w:p>
    <w:p w14:paraId="18D536CD"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46A40980"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 xml:space="preserve">Option </w:t>
      </w:r>
      <w:r w:rsidRPr="00C205D5">
        <w:rPr>
          <w:rFonts w:hint="eastAsia"/>
          <w:color w:val="0070C0"/>
          <w:szCs w:val="24"/>
          <w:lang w:eastAsia="zh-CN"/>
        </w:rPr>
        <w:t>4</w:t>
      </w:r>
      <w:r w:rsidRPr="00C205D5">
        <w:rPr>
          <w:color w:val="0070C0"/>
          <w:szCs w:val="24"/>
          <w:lang w:eastAsia="zh-CN"/>
        </w:rPr>
        <w:t>: CATT</w:t>
      </w:r>
    </w:p>
    <w:p w14:paraId="1E0D41B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capture the condition of single RF chain (same antenna) in RAN4 specs which should be a prerequisite for BW aggregation.</w:t>
      </w:r>
    </w:p>
    <w:p w14:paraId="7D9F485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62A66421" w14:textId="77777777" w:rsidR="00C205D5" w:rsidRPr="00C205D5" w:rsidRDefault="00C205D5" w:rsidP="00C205D5">
      <w:pPr>
        <w:numPr>
          <w:ilvl w:val="1"/>
          <w:numId w:val="5"/>
        </w:numPr>
        <w:spacing w:after="120"/>
        <w:ind w:left="1440"/>
        <w:rPr>
          <w:color w:val="0070C0"/>
          <w:lang w:eastAsia="zh-CN"/>
        </w:rPr>
      </w:pPr>
      <w:r w:rsidRPr="00C205D5">
        <w:rPr>
          <w:color w:val="0070C0"/>
          <w:lang w:eastAsia="zh-CN"/>
        </w:rPr>
        <w:t>Discuss the options.</w:t>
      </w:r>
    </w:p>
    <w:p w14:paraId="69038B2D" w14:textId="1C495B46" w:rsidR="00D31DCA" w:rsidRPr="00D31DCA" w:rsidRDefault="00C205D5" w:rsidP="00D31DCA">
      <w:pPr>
        <w:numPr>
          <w:ilvl w:val="1"/>
          <w:numId w:val="5"/>
        </w:numPr>
        <w:spacing w:after="120"/>
        <w:ind w:left="1440"/>
        <w:rPr>
          <w:color w:val="0070C0"/>
          <w:lang w:eastAsia="zh-CN"/>
        </w:rPr>
      </w:pPr>
      <w:r w:rsidRPr="00C205D5">
        <w:rPr>
          <w:color w:val="0070C0"/>
          <w:lang w:eastAsia="zh-CN"/>
        </w:rPr>
        <w:t>Send LS reply to RAN1 LS (R1-2308449/R4-2315004) capturing agreement, if considered necessary.</w:t>
      </w:r>
    </w:p>
    <w:p w14:paraId="4FA540E7" w14:textId="77777777" w:rsidR="0054088A" w:rsidRDefault="0054088A" w:rsidP="00D31DCA">
      <w:pPr>
        <w:spacing w:before="240" w:after="120"/>
        <w:rPr>
          <w:b/>
          <w:bCs/>
          <w:u w:val="single"/>
          <w:lang w:eastAsia="zh-CN"/>
        </w:rPr>
      </w:pPr>
    </w:p>
    <w:p w14:paraId="61CF470C" w14:textId="470318FD" w:rsidR="0054088A" w:rsidRPr="0054088A" w:rsidRDefault="0054088A" w:rsidP="0054088A">
      <w:pPr>
        <w:pBdr>
          <w:top w:val="single" w:sz="4" w:space="1" w:color="auto"/>
        </w:pBdr>
        <w:rPr>
          <w:i/>
          <w:iCs/>
          <w:lang w:eastAsia="zh-CN"/>
        </w:rPr>
      </w:pPr>
      <w:r w:rsidRPr="0054088A">
        <w:rPr>
          <w:rFonts w:hint="eastAsia"/>
          <w:i/>
          <w:iCs/>
          <w:highlight w:val="green"/>
          <w:lang w:eastAsia="zh-CN"/>
        </w:rPr>
        <w:t>Agreement</w:t>
      </w:r>
      <w:r w:rsidRPr="0054088A">
        <w:rPr>
          <w:i/>
          <w:iCs/>
          <w:highlight w:val="green"/>
          <w:lang w:eastAsia="zh-CN"/>
        </w:rPr>
        <w:t xml:space="preserve"> from the RRM session</w:t>
      </w:r>
      <w:r w:rsidRPr="0054088A">
        <w:rPr>
          <w:rFonts w:hint="eastAsia"/>
          <w:i/>
          <w:iCs/>
          <w:highlight w:val="green"/>
          <w:lang w:eastAsia="zh-CN"/>
        </w:rPr>
        <w:t>:</w:t>
      </w:r>
      <w:r w:rsidRPr="0054088A">
        <w:rPr>
          <w:rFonts w:hint="eastAsia"/>
          <w:i/>
          <w:iCs/>
          <w:lang w:eastAsia="zh-CN"/>
        </w:rPr>
        <w:t xml:space="preserve"> </w:t>
      </w:r>
    </w:p>
    <w:p w14:paraId="67E57338" w14:textId="77777777" w:rsidR="0054088A" w:rsidRPr="0054088A" w:rsidRDefault="0054088A" w:rsidP="0054088A">
      <w:pPr>
        <w:rPr>
          <w:i/>
          <w:iCs/>
          <w:lang w:eastAsia="zh-CN"/>
        </w:rPr>
      </w:pPr>
      <w:r w:rsidRPr="0054088A">
        <w:rPr>
          <w:rFonts w:hint="eastAsia"/>
          <w:i/>
          <w:iCs/>
          <w:highlight w:val="green"/>
          <w:lang w:eastAsia="zh-CN"/>
        </w:rPr>
        <w:t xml:space="preserve">For the transmitter side, both RF + antenna and baseband </w:t>
      </w:r>
      <w:proofErr w:type="gramStart"/>
      <w:r w:rsidRPr="0054088A">
        <w:rPr>
          <w:rFonts w:hint="eastAsia"/>
          <w:i/>
          <w:iCs/>
          <w:highlight w:val="green"/>
          <w:lang w:eastAsia="zh-CN"/>
        </w:rPr>
        <w:t>needs</w:t>
      </w:r>
      <w:proofErr w:type="gramEnd"/>
      <w:r w:rsidRPr="0054088A">
        <w:rPr>
          <w:rFonts w:hint="eastAsia"/>
          <w:i/>
          <w:iCs/>
          <w:highlight w:val="green"/>
          <w:lang w:eastAsia="zh-CN"/>
        </w:rPr>
        <w:t xml:space="preserve"> to be considered.</w:t>
      </w:r>
      <w:r w:rsidRPr="0054088A">
        <w:rPr>
          <w:rFonts w:hint="eastAsia"/>
          <w:i/>
          <w:iCs/>
          <w:lang w:eastAsia="zh-CN"/>
        </w:rPr>
        <w:t xml:space="preserve"> </w:t>
      </w:r>
    </w:p>
    <w:p w14:paraId="68821FB5" w14:textId="77777777" w:rsidR="0054088A" w:rsidRPr="0054088A" w:rsidRDefault="0054088A" w:rsidP="0054088A">
      <w:pPr>
        <w:pStyle w:val="ListParagraph"/>
        <w:numPr>
          <w:ilvl w:val="0"/>
          <w:numId w:val="38"/>
        </w:numPr>
        <w:overflowPunct/>
        <w:autoSpaceDE/>
        <w:autoSpaceDN/>
        <w:adjustRightInd/>
        <w:spacing w:after="120"/>
        <w:ind w:firstLineChars="0"/>
        <w:textAlignment w:val="auto"/>
        <w:rPr>
          <w:i/>
          <w:iCs/>
          <w:highlight w:val="green"/>
        </w:rPr>
      </w:pPr>
      <w:r w:rsidRPr="0054088A">
        <w:rPr>
          <w:i/>
          <w:iCs/>
          <w:highlight w:val="green"/>
        </w:rPr>
        <w:t xml:space="preserve">Capture this in the core part as condition for positioning requirement for </w:t>
      </w:r>
      <w:r w:rsidRPr="0054088A">
        <w:rPr>
          <w:rFonts w:hint="eastAsia"/>
          <w:i/>
          <w:iCs/>
          <w:highlight w:val="green"/>
        </w:rPr>
        <w:t>PR</w:t>
      </w:r>
      <w:r w:rsidRPr="0054088A">
        <w:rPr>
          <w:i/>
          <w:iCs/>
          <w:highlight w:val="green"/>
        </w:rPr>
        <w:t xml:space="preserve">S aggregation. </w:t>
      </w:r>
    </w:p>
    <w:p w14:paraId="63073FF6" w14:textId="77777777" w:rsidR="0054088A" w:rsidRPr="0054088A" w:rsidRDefault="0054088A" w:rsidP="0054088A">
      <w:pPr>
        <w:pStyle w:val="ListParagraph"/>
        <w:numPr>
          <w:ilvl w:val="0"/>
          <w:numId w:val="38"/>
        </w:numPr>
        <w:overflowPunct/>
        <w:autoSpaceDE/>
        <w:autoSpaceDN/>
        <w:adjustRightInd/>
        <w:spacing w:after="120"/>
        <w:ind w:firstLineChars="0"/>
        <w:textAlignment w:val="auto"/>
        <w:rPr>
          <w:i/>
          <w:iCs/>
          <w:highlight w:val="green"/>
        </w:rPr>
      </w:pPr>
      <w:r w:rsidRPr="0054088A">
        <w:rPr>
          <w:i/>
          <w:iCs/>
          <w:highlight w:val="green"/>
        </w:rPr>
        <w:t xml:space="preserve">The condition applies for positioning requirement for SRS aggregation. FFS whether/how to capture it in </w:t>
      </w:r>
      <w:r w:rsidRPr="0054088A">
        <w:rPr>
          <w:rFonts w:hint="eastAsia"/>
          <w:i/>
          <w:iCs/>
          <w:highlight w:val="green"/>
        </w:rPr>
        <w:t>the</w:t>
      </w:r>
      <w:r w:rsidRPr="0054088A">
        <w:rPr>
          <w:i/>
          <w:iCs/>
          <w:highlight w:val="green"/>
        </w:rPr>
        <w:t xml:space="preserve"> RAN4 spec in performance part.</w:t>
      </w:r>
    </w:p>
    <w:p w14:paraId="282DBF13" w14:textId="77777777" w:rsidR="0054088A" w:rsidRPr="0054088A" w:rsidRDefault="0054088A" w:rsidP="0054088A">
      <w:pPr>
        <w:pBdr>
          <w:bottom w:val="single" w:sz="4" w:space="1" w:color="auto"/>
        </w:pBdr>
        <w:rPr>
          <w:i/>
          <w:iCs/>
          <w:highlight w:val="green"/>
          <w:lang w:eastAsia="zh-CN"/>
        </w:rPr>
      </w:pPr>
      <w:r w:rsidRPr="0054088A">
        <w:rPr>
          <w:i/>
          <w:iCs/>
          <w:highlight w:val="green"/>
          <w:lang w:eastAsia="zh-CN"/>
        </w:rPr>
        <w:t>For the receiver side, further discuss whether the condition of single Rx chain (RF + baseband) and antenna needs to be considered in the performance or core maintenance part.</w:t>
      </w:r>
    </w:p>
    <w:p w14:paraId="24652950" w14:textId="7A0D3EFC" w:rsidR="00D31DCA" w:rsidRPr="00E82330" w:rsidRDefault="00D31DCA" w:rsidP="00D31DCA">
      <w:pPr>
        <w:spacing w:before="240" w:after="120"/>
        <w:rPr>
          <w:b/>
          <w:bCs/>
          <w:u w:val="single"/>
          <w:lang w:eastAsia="zh-CN"/>
        </w:rPr>
      </w:pPr>
      <w:r w:rsidRPr="008B2D8B">
        <w:rPr>
          <w:b/>
          <w:bCs/>
          <w:u w:val="single"/>
          <w:lang w:eastAsia="zh-CN"/>
        </w:rPr>
        <w:t>Discussion:</w:t>
      </w:r>
    </w:p>
    <w:p w14:paraId="57EEB54F" w14:textId="0C549D5D" w:rsidR="00D31DCA" w:rsidRDefault="007177D9" w:rsidP="00D31DCA">
      <w:r>
        <w:t xml:space="preserve">HW: RAN4 can agree and send LS to RAN1 to capture in RAN1 spec. </w:t>
      </w:r>
    </w:p>
    <w:p w14:paraId="081F6DE7" w14:textId="3CD22F1A" w:rsidR="00575A29" w:rsidRDefault="00575A29" w:rsidP="00D31DCA">
      <w:r>
        <w:t>CATT: Will not be defined for certain propagation conditions.</w:t>
      </w:r>
      <w:r w:rsidR="00CA1E50">
        <w:t xml:space="preserve"> </w:t>
      </w:r>
      <w:proofErr w:type="gramStart"/>
      <w:r w:rsidR="00CA1E50">
        <w:t>In reality the</w:t>
      </w:r>
      <w:proofErr w:type="gramEnd"/>
      <w:r w:rsidR="00CA1E50">
        <w:t xml:space="preserve"> BS will send using Tx chain. </w:t>
      </w:r>
    </w:p>
    <w:p w14:paraId="638F5661" w14:textId="1C27C2B8" w:rsidR="00477688" w:rsidRDefault="00477688" w:rsidP="00D31DCA">
      <w:r>
        <w:t>QC:</w:t>
      </w:r>
      <w:r w:rsidR="007C73CC">
        <w:t xml:space="preserve"> we should first agree </w:t>
      </w:r>
      <w:r>
        <w:t>on the wording</w:t>
      </w:r>
      <w:r w:rsidR="00AD7251">
        <w:t xml:space="preserve"> </w:t>
      </w:r>
      <w:r w:rsidR="007C73CC">
        <w:t>and s</w:t>
      </w:r>
      <w:r w:rsidR="00AD7251">
        <w:t>end LS to RAN1</w:t>
      </w:r>
      <w:r w:rsidR="007C73CC">
        <w:t xml:space="preserve"> based on the agreed definition</w:t>
      </w:r>
      <w:r w:rsidR="00AD7251">
        <w:t xml:space="preserve">. </w:t>
      </w:r>
    </w:p>
    <w:p w14:paraId="4CE890CF" w14:textId="4D93F5CA" w:rsidR="007E19BE" w:rsidRDefault="007E19BE" w:rsidP="00D31DCA">
      <w:r>
        <w:t xml:space="preserve">Nokia: </w:t>
      </w:r>
      <w:r w:rsidR="009125C3">
        <w:t>Our proposal is based on RAN1 guidance/LS</w:t>
      </w:r>
      <w:r w:rsidR="005129CF">
        <w:t xml:space="preserve">. Need more time for offline discussion. </w:t>
      </w:r>
    </w:p>
    <w:p w14:paraId="193B7B5D" w14:textId="69CD72B9" w:rsidR="009125C3" w:rsidRDefault="009125C3" w:rsidP="00D31DCA">
      <w:pPr>
        <w:rPr>
          <w:lang w:val="en-US"/>
        </w:rPr>
      </w:pPr>
      <w:r w:rsidRPr="009125C3">
        <w:rPr>
          <w:lang w:val="en-US"/>
        </w:rPr>
        <w:t>E///: Antenna port definition is dif</w:t>
      </w:r>
      <w:r>
        <w:rPr>
          <w:lang w:val="en-US"/>
        </w:rPr>
        <w:t>ferent than in RAN1 spec.</w:t>
      </w:r>
    </w:p>
    <w:p w14:paraId="4DE84077" w14:textId="77777777" w:rsidR="009125C3" w:rsidRPr="009125C3" w:rsidRDefault="009125C3" w:rsidP="00D31DCA">
      <w:pPr>
        <w:rPr>
          <w:lang w:val="en-US"/>
        </w:rPr>
      </w:pPr>
    </w:p>
    <w:p w14:paraId="7BAE69F8" w14:textId="77777777" w:rsidR="00D31DCA" w:rsidRPr="008B2D8B" w:rsidRDefault="00D31DCA" w:rsidP="00D31DCA">
      <w:pPr>
        <w:spacing w:before="240" w:after="120"/>
        <w:rPr>
          <w:b/>
          <w:bCs/>
          <w:u w:val="single"/>
          <w:lang w:eastAsia="zh-CN"/>
        </w:rPr>
      </w:pPr>
      <w:r w:rsidRPr="008B2D8B">
        <w:rPr>
          <w:b/>
          <w:bCs/>
          <w:u w:val="single"/>
          <w:lang w:eastAsia="zh-CN"/>
        </w:rPr>
        <w:lastRenderedPageBreak/>
        <w:t>Agreements:</w:t>
      </w:r>
    </w:p>
    <w:p w14:paraId="6D2439DD" w14:textId="77777777" w:rsidR="00D31DCA" w:rsidRPr="00264B29" w:rsidRDefault="00D31DCA" w:rsidP="00D31DCA"/>
    <w:p w14:paraId="24E94768" w14:textId="77777777" w:rsidR="00D31DCA" w:rsidRPr="00C205D5" w:rsidRDefault="00D31DCA" w:rsidP="00D31DCA">
      <w:pPr>
        <w:spacing w:after="120"/>
        <w:rPr>
          <w:color w:val="0070C0"/>
          <w:lang w:eastAsia="zh-CN"/>
        </w:rPr>
      </w:pPr>
    </w:p>
    <w:p w14:paraId="7E51CD45" w14:textId="77777777" w:rsidR="00C205D5" w:rsidRPr="00577AEA" w:rsidRDefault="00C205D5" w:rsidP="009B2AAD">
      <w:pPr>
        <w:pStyle w:val="Heading4"/>
        <w:rPr>
          <w:lang w:val="en-US"/>
        </w:rPr>
      </w:pPr>
      <w:r w:rsidRPr="00577AEA">
        <w:rPr>
          <w:highlight w:val="yellow"/>
          <w:lang w:val="en-US"/>
        </w:rPr>
        <w:t>Issue 3-2-2: Applicable conditions for meeting PRS/SRS bandwidth aggregation</w:t>
      </w:r>
      <w:r w:rsidRPr="00577AEA">
        <w:rPr>
          <w:lang w:val="en-US"/>
        </w:rPr>
        <w:t xml:space="preserve"> requirements</w:t>
      </w:r>
    </w:p>
    <w:p w14:paraId="233CC3D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D318E4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OPPO</w:t>
      </w:r>
    </w:p>
    <w:p w14:paraId="212C3A13"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Use the conditions for PRS/SRS bandwidth aggregation agreed in RAN1 as the baseline and additional capture ‘the same RF chain (same antenna)’ in RAN4.</w:t>
      </w:r>
    </w:p>
    <w:p w14:paraId="38BC9D2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CATT</w:t>
      </w:r>
    </w:p>
    <w:p w14:paraId="36E6C2F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bandwidth aggregation are applicable provided that the linked PRS resource sets are from the same TRP. Option 2 is also supported:</w:t>
      </w:r>
    </w:p>
    <w:p w14:paraId="4DD2E5C8"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2EC61840"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09D2CFD" w14:textId="77777777" w:rsidR="00C205D5" w:rsidRPr="00C205D5" w:rsidRDefault="00C205D5" w:rsidP="00C205D5">
      <w:pPr>
        <w:numPr>
          <w:ilvl w:val="2"/>
          <w:numId w:val="5"/>
        </w:numPr>
        <w:overflowPunct w:val="0"/>
        <w:autoSpaceDE w:val="0"/>
        <w:autoSpaceDN w:val="0"/>
        <w:adjustRightInd w:val="0"/>
        <w:spacing w:after="120"/>
        <w:textAlignment w:val="baseline"/>
        <w:rPr>
          <w:bCs/>
          <w:color w:val="0070C0"/>
          <w:lang w:eastAsia="zh-CN"/>
        </w:rPr>
      </w:pPr>
      <w:r w:rsidRPr="00C205D5">
        <w:rPr>
          <w:rFonts w:eastAsia="MS Mincho"/>
          <w:bCs/>
          <w:color w:val="0070C0"/>
          <w:lang w:eastAsia="zh-CN"/>
        </w:rPr>
        <w:t>The bandwidth aggregation requirements are applicable provided that no PRS/SRS resources dropped.</w:t>
      </w:r>
    </w:p>
    <w:p w14:paraId="28D3A24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A064D3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3ECE5718"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CF016C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4: QC</w:t>
      </w:r>
    </w:p>
    <w:p w14:paraId="71A688B6"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Measurement requirements with PRS BW aggregation apply provided the number of PFL groups to be aggregated is not greater than 2.</w:t>
      </w:r>
    </w:p>
    <w:p w14:paraId="1CD7A5B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732D111" w14:textId="73DDEED2" w:rsidR="00D31DCA" w:rsidRPr="00D31DCA" w:rsidRDefault="00C205D5" w:rsidP="00D31DCA">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6101249C"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03E67015" w14:textId="77777777" w:rsidR="00D31DCA" w:rsidRPr="00264B29" w:rsidRDefault="00D31DCA" w:rsidP="00D31DCA"/>
    <w:p w14:paraId="3A668F53"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0B9537C0" w14:textId="77777777" w:rsidR="00D31DCA" w:rsidRPr="00264B29" w:rsidRDefault="00D31DCA" w:rsidP="00D31DCA"/>
    <w:p w14:paraId="6FBDD77F" w14:textId="77777777" w:rsidR="00D31DCA" w:rsidRPr="00C205D5" w:rsidRDefault="00D31DCA" w:rsidP="00D31DCA">
      <w:pPr>
        <w:overflowPunct w:val="0"/>
        <w:autoSpaceDE w:val="0"/>
        <w:autoSpaceDN w:val="0"/>
        <w:adjustRightInd w:val="0"/>
        <w:textAlignment w:val="baseline"/>
        <w:rPr>
          <w:color w:val="0070C0"/>
          <w:szCs w:val="24"/>
          <w:lang w:eastAsia="zh-CN"/>
        </w:rPr>
      </w:pPr>
    </w:p>
    <w:p w14:paraId="566B63D4" w14:textId="77777777" w:rsidR="00C205D5" w:rsidRPr="00577AEA" w:rsidRDefault="00C205D5" w:rsidP="009B2AAD">
      <w:pPr>
        <w:pStyle w:val="Heading4"/>
        <w:rPr>
          <w:lang w:val="en-US"/>
        </w:rPr>
      </w:pPr>
      <w:r w:rsidRPr="00577AEA">
        <w:rPr>
          <w:highlight w:val="yellow"/>
          <w:lang w:val="en-US"/>
        </w:rPr>
        <w:t>Issue 3-2-3: Measurement period requirement for PRS/SRS bandwidth</w:t>
      </w:r>
      <w:r w:rsidRPr="00577AEA">
        <w:rPr>
          <w:lang w:val="en-US"/>
        </w:rPr>
        <w:t xml:space="preserve"> aggregation </w:t>
      </w:r>
    </w:p>
    <w:p w14:paraId="70E1ABE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C8BDE36" w14:textId="77777777" w:rsidR="00C205D5" w:rsidRPr="00C205D5" w:rsidRDefault="00C205D5" w:rsidP="00C205D5">
      <w:pPr>
        <w:numPr>
          <w:ilvl w:val="1"/>
          <w:numId w:val="5"/>
        </w:numPr>
        <w:spacing w:after="120"/>
        <w:rPr>
          <w:color w:val="0070C0"/>
          <w:lang w:eastAsia="zh-CN"/>
        </w:rPr>
      </w:pPr>
      <w:r w:rsidRPr="00C205D5">
        <w:rPr>
          <w:color w:val="0070C0"/>
          <w:lang w:eastAsia="zh-CN"/>
        </w:rPr>
        <w:t>Option 1: CATT</w:t>
      </w:r>
    </w:p>
    <w:p w14:paraId="3CD880AE" w14:textId="77777777" w:rsidR="00C205D5" w:rsidRPr="00C205D5" w:rsidRDefault="00C205D5" w:rsidP="00C205D5">
      <w:pPr>
        <w:widowControl w:val="0"/>
        <w:numPr>
          <w:ilvl w:val="2"/>
          <w:numId w:val="5"/>
        </w:numPr>
        <w:overflowPunct w:val="0"/>
        <w:autoSpaceDE w:val="0"/>
        <w:autoSpaceDN w:val="0"/>
        <w:adjustRightInd w:val="0"/>
        <w:snapToGrid w:val="0"/>
        <w:spacing w:after="0"/>
        <w:ind w:hanging="357"/>
        <w:jc w:val="both"/>
        <w:textAlignment w:val="baseline"/>
        <w:rPr>
          <w:rFonts w:eastAsia="MS Mincho"/>
          <w:bCs/>
          <w:color w:val="0070C0"/>
          <w:lang w:eastAsia="zh-CN"/>
        </w:rPr>
      </w:pPr>
      <w:r w:rsidRPr="00C205D5">
        <w:rPr>
          <w:rFonts w:eastAsia="MS Mincho"/>
          <w:bCs/>
          <w:color w:val="0070C0"/>
          <w:lang w:eastAsia="zh-CN"/>
        </w:rPr>
        <w:t xml:space="preserve">The existing measurement period requirements can be reused for non-aggregated measurements, while it can be baseline for aggregated measurements with some modifications, e.g., new UE processing capabilities in FG 41-4-1/1a. Details can be </w:t>
      </w:r>
      <w:r w:rsidRPr="00C205D5">
        <w:rPr>
          <w:rFonts w:eastAsia="MS Mincho"/>
          <w:bCs/>
          <w:color w:val="0070C0"/>
          <w:lang w:eastAsia="zh-CN"/>
        </w:rPr>
        <w:lastRenderedPageBreak/>
        <w:t>discussed in draft CR.</w:t>
      </w:r>
    </w:p>
    <w:p w14:paraId="58CD5C7D" w14:textId="77777777" w:rsidR="00C205D5" w:rsidRPr="00C205D5" w:rsidRDefault="00CC159D"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margin</m:t>
            </m:r>
          </m:sub>
        </m:sSub>
        <m:r>
          <m:rPr>
            <m:sty m:val="p"/>
          </m:rPr>
          <w:rPr>
            <w:rFonts w:ascii="Cambria Math" w:eastAsia="MS Mincho" w:hAnsi="Cambria Math"/>
            <w:color w:val="0070C0"/>
            <w:lang w:eastAsia="zh-CN"/>
          </w:rPr>
          <m:t>=max(</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r>
          <m:rPr>
            <m:sty m:val="p"/>
          </m:rPr>
          <w:rPr>
            <w:rFonts w:ascii="Cambria Math" w:eastAsia="MS Mincho" w:hAnsi="Cambria Math"/>
            <w:color w:val="0070C0"/>
            <w:lang w:eastAsia="zh-CN"/>
          </w:rPr>
          <m:t>)</m:t>
        </m:r>
      </m:oMath>
      <w:r w:rsidR="00C205D5" w:rsidRPr="00C205D5">
        <w:rPr>
          <w:rFonts w:eastAsia="MS Mincho"/>
          <w:bCs/>
          <w:color w:val="0070C0"/>
          <w:lang w:eastAsia="zh-CN"/>
        </w:rPr>
        <w:t xml:space="preserve"> is added to align non-aggregated and aggregated measurements, where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oMath>
      <w:r w:rsidR="00C205D5" w:rsidRPr="00C205D5">
        <w:rPr>
          <w:rFonts w:eastAsia="MS Mincho"/>
          <w:bCs/>
          <w:color w:val="0070C0"/>
          <w:lang w:eastAsia="zh-CN"/>
        </w:rPr>
        <w:t xml:space="preserve"> is the maximum periodicity of measurement in non-aggregated/aggregated PFLs and the definition is the same as that in the existing measurement period requirements.</w:t>
      </w:r>
    </w:p>
    <w:p w14:paraId="596219F9"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t>Option 2: Xiaomi</w:t>
      </w:r>
    </w:p>
    <w:p w14:paraId="238B5B3F" w14:textId="77777777" w:rsidR="00C205D5" w:rsidRPr="00C205D5" w:rsidRDefault="00C205D5"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bCs/>
          <w:color w:val="0070C0"/>
          <w:lang w:eastAsia="zh-CN"/>
        </w:rPr>
        <w:t>The total measurement period for RSTD and UE Rx-Tx requirements with bandwidth aggregation across all PFLs is defined as</w:t>
      </w:r>
    </w:p>
    <w:p w14:paraId="3438480B" w14:textId="77777777" w:rsidR="00C205D5" w:rsidRPr="00C205D5" w:rsidRDefault="00C205D5" w:rsidP="00C205D5">
      <w:pPr>
        <w:widowControl w:val="0"/>
        <w:overflowPunct w:val="0"/>
        <w:autoSpaceDE w:val="0"/>
        <w:autoSpaceDN w:val="0"/>
        <w:adjustRightInd w:val="0"/>
        <w:spacing w:before="120" w:after="0"/>
        <w:ind w:left="1080"/>
        <w:jc w:val="center"/>
        <w:textAlignment w:val="baseline"/>
        <w:rPr>
          <w:rFonts w:eastAsia="MS Mincho"/>
          <w:bCs/>
          <w:color w:val="0070C0"/>
        </w:rPr>
      </w:pPr>
      <w:proofErr w:type="gramStart"/>
      <w:r w:rsidRPr="00C205D5">
        <w:rPr>
          <w:rFonts w:eastAsia="MS Mincho"/>
          <w:bCs/>
          <w:color w:val="0070C0"/>
        </w:rPr>
        <w:t>T</w:t>
      </w:r>
      <w:r w:rsidRPr="00C205D5">
        <w:rPr>
          <w:rFonts w:eastAsia="MS Mincho"/>
          <w:bCs/>
          <w:color w:val="0070C0"/>
          <w:vertAlign w:val="subscript"/>
        </w:rPr>
        <w:t>xxxx,total</w:t>
      </w:r>
      <w:proofErr w:type="gramEnd"/>
      <w:r w:rsidRPr="00C205D5">
        <w:rPr>
          <w:rFonts w:eastAsia="MS Mincho"/>
          <w:bCs/>
          <w:color w:val="0070C0"/>
        </w:rPr>
        <w:t xml:space="preserve"> = T</w:t>
      </w:r>
      <w:r w:rsidRPr="00C205D5">
        <w:rPr>
          <w:rFonts w:eastAsia="MS Mincho"/>
          <w:bCs/>
          <w:color w:val="0070C0"/>
          <w:vertAlign w:val="subscript"/>
        </w:rPr>
        <w:t>agg</w:t>
      </w:r>
      <w:r w:rsidRPr="00C205D5">
        <w:rPr>
          <w:rFonts w:eastAsia="MS Mincho"/>
          <w:bCs/>
          <w:color w:val="0070C0"/>
        </w:rPr>
        <w:t xml:space="preserve"> + T</w:t>
      </w:r>
      <w:r w:rsidRPr="00C205D5">
        <w:rPr>
          <w:rFonts w:eastAsia="MS Mincho"/>
          <w:bCs/>
          <w:color w:val="0070C0"/>
          <w:vertAlign w:val="subscript"/>
        </w:rPr>
        <w:t>non-agg         (1)</w:t>
      </w:r>
    </w:p>
    <w:p w14:paraId="6E30A4C3"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Wherein, </w:t>
      </w:r>
    </w:p>
    <w:p w14:paraId="5B2DB3B7" w14:textId="77777777" w:rsidR="00C205D5" w:rsidRPr="00C205D5" w:rsidRDefault="00CC159D" w:rsidP="00C205D5">
      <w:pPr>
        <w:spacing w:before="120" w:after="0"/>
        <w:ind w:left="2272"/>
        <w:jc w:val="both"/>
        <w:rPr>
          <w:rFonts w:eastAsiaTheme="minorEastAsia"/>
          <w:color w:val="0070C0"/>
          <w:lang w:val="sv-SE"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 agg</m:t>
            </m:r>
          </m:sub>
        </m:sSub>
        <m:r>
          <m:rPr>
            <m:sty m:val="p"/>
          </m:rPr>
          <w:rPr>
            <w:rFonts w:ascii="Cambria Math" w:eastAsia="MS Mincho" w:hAnsi="Cambria Math"/>
            <w:color w:val="0070C0"/>
            <w:lang w:val="sv-SE" w:eastAsia="zh-CN"/>
          </w:rPr>
          <m:t>=</m:t>
        </m:r>
        <m:nary>
          <m:naryPr>
            <m:chr m:val="∑"/>
            <m:limLoc m:val="undOvr"/>
            <m:ctrlPr>
              <w:rPr>
                <w:rFonts w:ascii="Cambria Math" w:eastAsia="MS Mincho" w:hAnsi="Cambria Math"/>
                <w:color w:val="0070C0"/>
                <w:lang w:eastAsia="zh-CN"/>
              </w:rPr>
            </m:ctrlPr>
          </m:naryPr>
          <m:sub>
            <m:r>
              <w:rPr>
                <w:rFonts w:ascii="Cambria Math" w:eastAsiaTheme="minorEastAsia" w:hAnsi="Cambria Math"/>
                <w:color w:val="0070C0"/>
                <w:lang w:eastAsia="zh-CN"/>
              </w:rPr>
              <m:t>m</m:t>
            </m:r>
            <m:r>
              <w:rPr>
                <w:rFonts w:ascii="Cambria Math" w:eastAsia="MS Mincho" w:hAnsi="Cambria Math"/>
                <w:color w:val="0070C0"/>
                <w:lang w:val="sv-SE" w:eastAsia="zh-CN"/>
              </w:rPr>
              <m:t>=1</m:t>
            </m:r>
          </m:sub>
          <m:sup>
            <m:r>
              <w:rPr>
                <w:rFonts w:ascii="Cambria Math" w:eastAsiaTheme="minorEastAsia"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agg, </m:t>
                </m:r>
                <m:r>
                  <m:rPr>
                    <m:nor/>
                  </m:rPr>
                  <w:rPr>
                    <w:rFonts w:eastAsiaTheme="minorEastAsia"/>
                    <w:color w:val="0070C0"/>
                    <w:lang w:val="sv-SE" w:eastAsia="zh-CN"/>
                  </w:rPr>
                  <m:t>m</m:t>
                </m:r>
              </m:sub>
            </m:sSub>
          </m:e>
        </m:nary>
      </m:oMath>
      <w:r w:rsidR="00C205D5" w:rsidRPr="00C205D5">
        <w:rPr>
          <w:rFonts w:eastAsiaTheme="minorEastAsia"/>
          <w:color w:val="0070C0"/>
          <w:lang w:val="sv-SE" w:eastAsia="zh-CN"/>
        </w:rPr>
        <w:t xml:space="preserve">    (2)</w:t>
      </w:r>
    </w:p>
    <w:p w14:paraId="03545C76"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 </w:t>
      </w:r>
      <m:oMath>
        <m:r>
          <w:rPr>
            <w:rFonts w:ascii="Cambria Math" w:eastAsiaTheme="minorEastAsia"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566BBA56" w14:textId="77777777" w:rsidR="00C205D5" w:rsidRPr="00C205D5" w:rsidRDefault="00CC159D" w:rsidP="00C205D5">
      <w:pPr>
        <w:spacing w:before="120" w:after="0"/>
        <w:ind w:left="4184"/>
        <w:jc w:val="both"/>
        <w:rPr>
          <w:rFonts w:eastAsiaTheme="minorEastAsia"/>
          <w:color w:val="0070C0"/>
          <w:kern w:val="2"/>
          <w14:ligatures w14:val="standardContextual"/>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w:rPr>
                    <w:rFonts w:ascii="Cambria Math" w:eastAsia="MS Mincho" w:hAnsi="Cambria Math"/>
                    <w:color w:val="0070C0"/>
                  </w:rPr>
                  <m:t>_</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PRS_agg, m</m:t>
                </m:r>
              </m:sub>
            </m:sSub>
            <m:r>
              <m:rPr>
                <m:sty m:val="p"/>
              </m:rPr>
              <w:rPr>
                <w:rFonts w:ascii="Cambria Math" w:eastAsia="MS Mincho" w:hAnsi="Cambria Math"/>
                <w:color w:val="0070C0"/>
              </w:rPr>
              <m:t>*</m:t>
            </m:r>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w:rPr>
                            <w:rFonts w:ascii="Cambria Math" w:eastAsia="MS Mincho" w:hAnsi="Cambria Math"/>
                            <w:color w:val="0070C0"/>
                          </w:rPr>
                          <m:t>_</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m:t>
                        </m:r>
                        <m:r>
                          <w:rPr>
                            <w:rFonts w:ascii="Cambria Math" w:eastAsia="MS Mincho" w:hAnsi="Cambria Math"/>
                            <w:color w:val="0070C0"/>
                          </w:rPr>
                          <m:t>_</m:t>
                        </m:r>
                        <m:r>
                          <w:rPr>
                            <w:rFonts w:ascii="Cambria Math" w:eastAsia="MS Mincho" w:hAnsi="Cambria Math"/>
                            <w:color w:val="0070C0"/>
                          </w:rPr>
                          <m:t>PRS</m:t>
                        </m:r>
                        <m:r>
                          <w:rPr>
                            <w:rFonts w:ascii="Cambria Math" w:eastAsia="MS Mincho" w:hAnsi="Cambria Math"/>
                            <w:color w:val="0070C0"/>
                          </w:rPr>
                          <m:t>_</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m:t>
            </m:r>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effect_agg, m</m:t>
            </m:r>
          </m:sub>
        </m:sSub>
        <m:r>
          <w:rPr>
            <w:rFonts w:ascii="Cambria Math" w:eastAsia="MS Mincho" w:hAnsi="Cambria Math"/>
            <w:color w:val="0070C0"/>
            <w:lang w:eastAsia="zh-CN"/>
          </w:rPr>
          <m:t xml:space="preserve">+ </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last_agg, m</m:t>
            </m:r>
          </m:sub>
        </m:sSub>
      </m:oMath>
      <w:r w:rsidR="00C205D5" w:rsidRPr="00C205D5">
        <w:rPr>
          <w:rFonts w:eastAsiaTheme="minorEastAsia"/>
          <w:color w:val="0070C0"/>
          <w:lang w:eastAsia="zh-CN"/>
        </w:rPr>
        <w:t xml:space="preserve">  (3)</w:t>
      </w:r>
    </w:p>
    <w:p w14:paraId="7DD85A2B" w14:textId="77777777" w:rsidR="00C205D5" w:rsidRPr="00C205D5" w:rsidRDefault="00CC159D" w:rsidP="00C205D5">
      <w:pPr>
        <w:spacing w:before="120" w:after="0"/>
        <w:ind w:left="2272"/>
        <w:jc w:val="center"/>
        <w:rPr>
          <w:i/>
          <w:color w:val="0070C0"/>
          <w:kern w:val="2"/>
          <w:lang w:eastAsia="zh-CN"/>
          <w14:ligatures w14:val="standardContextual"/>
        </w:rPr>
      </w:pPr>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m</m:t>
            </m:r>
          </m:sub>
        </m:sSub>
      </m:oMath>
      <w:r w:rsidR="00C205D5" w:rsidRPr="00C205D5">
        <w:rPr>
          <w:i/>
          <w:color w:val="0070C0"/>
          <w:kern w:val="2"/>
          <w:lang w:eastAsia="zh-CN"/>
          <w14:ligatures w14:val="standardContextual"/>
        </w:rPr>
        <w:t xml:space="preserve"> = </w:t>
      </w:r>
      <w:proofErr w:type="gramStart"/>
      <w:r w:rsidR="00C205D5" w:rsidRPr="00C205D5">
        <w:rPr>
          <w:i/>
          <w:color w:val="0070C0"/>
          <w:kern w:val="2"/>
          <w:lang w:eastAsia="zh-CN"/>
          <w14:ligatures w14:val="standardContextual"/>
        </w:rPr>
        <w:t>max(</w:t>
      </w:r>
      <w:proofErr w:type="gramEnd"/>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i</m:t>
            </m:r>
          </m:sub>
        </m:sSub>
      </m:oMath>
      <w:r w:rsidR="00C205D5" w:rsidRPr="00C205D5">
        <w:rPr>
          <w:i/>
          <w:color w:val="0070C0"/>
          <w:kern w:val="2"/>
          <w:lang w:eastAsia="zh-CN"/>
          <w14:ligatures w14:val="standardContextual"/>
        </w:rPr>
        <w:t>)   (4)</w:t>
      </w:r>
    </w:p>
    <w:p w14:paraId="70082E29" w14:textId="77777777" w:rsidR="00C205D5" w:rsidRPr="00C205D5" w:rsidRDefault="00C205D5" w:rsidP="00C205D5">
      <w:pPr>
        <w:spacing w:before="120" w:after="0"/>
        <w:ind w:left="2272"/>
        <w:jc w:val="both"/>
        <w:rPr>
          <w:i/>
          <w:color w:val="0070C0"/>
          <w:kern w:val="2"/>
          <w:lang w:eastAsia="zh-CN"/>
          <w14:ligatures w14:val="standardContextual"/>
        </w:rPr>
      </w:pPr>
      <w:proofErr w:type="gramStart"/>
      <w:r w:rsidRPr="00C205D5">
        <w:rPr>
          <w:i/>
          <w:color w:val="0070C0"/>
          <w:kern w:val="2"/>
          <w:lang w:eastAsia="zh-CN"/>
          <w14:ligatures w14:val="standardContextual"/>
        </w:rPr>
        <w:t>Wherein,  i</w:t>
      </w:r>
      <w:proofErr w:type="gramEnd"/>
      <w:r w:rsidRPr="00C205D5">
        <w:rPr>
          <w:i/>
          <w:color w:val="0070C0"/>
          <w:kern w:val="2"/>
          <w:lang w:eastAsia="zh-CN"/>
          <w14:ligatures w14:val="standardContextual"/>
        </w:rPr>
        <w:t xml:space="preserve"> is the index of PFL layers within a PFL aggregated group.</w:t>
      </w:r>
    </w:p>
    <w:p w14:paraId="04DFD58E" w14:textId="77777777" w:rsidR="00C205D5" w:rsidRPr="00C205D5" w:rsidRDefault="00CC159D" w:rsidP="00C205D5">
      <w:pPr>
        <w:spacing w:before="120" w:after="0"/>
        <w:ind w:left="2272"/>
        <w:jc w:val="center"/>
        <w:rPr>
          <w:rFonts w:eastAsia="MS Mincho"/>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m:t>
            </m:r>
            <m:r>
              <w:rPr>
                <w:rFonts w:ascii="Cambria Math" w:eastAsia="MS Mincho" w:hAnsi="Cambria Math"/>
                <w:color w:val="0070C0"/>
                <w:lang w:eastAsia="zh-CN"/>
              </w:rPr>
              <m:t>=1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 m</m:t>
                </m:r>
              </m:sub>
            </m:sSub>
          </m:e>
        </m:nary>
      </m:oMath>
      <w:r w:rsidR="00C205D5" w:rsidRPr="00C205D5">
        <w:rPr>
          <w:rFonts w:eastAsiaTheme="minorEastAsia"/>
          <w:color w:val="0070C0"/>
          <w:lang w:eastAsia="zh-CN"/>
        </w:rPr>
        <w:t xml:space="preserve">  (5)</w:t>
      </w:r>
    </w:p>
    <w:p w14:paraId="1A106967" w14:textId="77777777" w:rsidR="00C205D5" w:rsidRPr="00C205D5" w:rsidRDefault="00C205D5" w:rsidP="00C205D5">
      <w:pPr>
        <w:spacing w:before="120" w:after="0"/>
        <w:ind w:left="2272"/>
        <w:jc w:val="both"/>
        <w:rPr>
          <w:rFonts w:eastAsia="MS Mincho"/>
          <w:color w:val="0070C0"/>
          <w:lang w:eastAsia="zh-CN"/>
        </w:rPr>
      </w:pPr>
      <m:oMath>
        <m:r>
          <w:rPr>
            <w:rFonts w:ascii="Cambria Math" w:eastAsia="MS Mincho" w:hAnsi="Cambria Math"/>
            <w:color w:val="0070C0"/>
            <w:lang w:eastAsia="zh-CN"/>
          </w:rPr>
          <m:t>m</m:t>
        </m:r>
      </m:oMath>
      <w:r w:rsidRPr="00C205D5">
        <w:rPr>
          <w:rFonts w:eastAsia="MS Mincho"/>
          <w:color w:val="0070C0"/>
          <w:lang w:eastAsia="zh-CN"/>
        </w:rPr>
        <w:t xml:space="preserve"> is the number of PFL to be measured separately.</w:t>
      </w:r>
    </w:p>
    <w:p w14:paraId="02A84C78" w14:textId="77777777" w:rsidR="00C205D5" w:rsidRPr="00C205D5" w:rsidRDefault="00CC159D" w:rsidP="00C205D5">
      <w:pPr>
        <w:widowControl w:val="0"/>
        <w:snapToGrid w:val="0"/>
        <w:spacing w:before="120" w:after="0"/>
        <w:ind w:left="2272"/>
        <w:jc w:val="center"/>
        <w:rPr>
          <w:bCs/>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 xml:space="preserve"> non-agg,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w:rPr>
                    <w:rFonts w:ascii="Cambria Math" w:eastAsia="MS Mincho" w:hAnsi="Cambria Math"/>
                    <w:color w:val="0070C0"/>
                  </w:rPr>
                  <m:t>,</m:t>
                </m:r>
                <m:r>
                  <w:rPr>
                    <w:rFonts w:ascii="Cambria Math" w:eastAsia="MS Mincho" w:hAnsi="Cambria Math"/>
                    <w:color w:val="0070C0"/>
                  </w:rPr>
                  <m:t>non</m:t>
                </m:r>
                <m:r>
                  <w:rPr>
                    <w:rFonts w:ascii="Cambria Math" w:eastAsia="MS Mincho" w:hAnsi="Cambria Math"/>
                    <w:color w:val="0070C0"/>
                  </w:rPr>
                  <m:t>-</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PRS_non-agg, m</m:t>
                </m:r>
              </m:sub>
            </m:sSub>
            <m:r>
              <m:rPr>
                <m:sty m:val="p"/>
              </m:rPr>
              <w:rPr>
                <w:rFonts w:ascii="Cambria Math" w:eastAsia="MS Mincho" w:hAnsi="Cambria Math"/>
                <w:color w:val="0070C0"/>
              </w:rPr>
              <m:t>*</m:t>
            </m:r>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PRS_non-agg,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RxBeam_non-agg,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r>
                              <w:rPr>
                                <w:rFonts w:ascii="Cambria Math" w:eastAsia="MS Mincho" w:hAnsi="Cambria Math"/>
                                <w:color w:val="0070C0"/>
                              </w:rPr>
                              <m:t>non</m:t>
                            </m:r>
                          </m:sub>
                        </m:sSub>
                        <m:r>
                          <w:rPr>
                            <w:rFonts w:ascii="Cambria Math" w:eastAsia="MS Mincho" w:hAnsi="Cambria Math"/>
                            <w:color w:val="0070C0"/>
                          </w:rPr>
                          <m:t>-</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non-agg,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m:t>
                        </m:r>
                        <m:sSub>
                          <m:sSubPr>
                            <m:ctrlPr>
                              <w:rPr>
                                <w:rFonts w:ascii="Cambria Math" w:eastAsia="MS Mincho" w:hAnsi="Cambria Math"/>
                                <w:i/>
                                <w:color w:val="0070C0"/>
                              </w:rPr>
                            </m:ctrlPr>
                          </m:sSubPr>
                          <m:e>
                            <m:r>
                              <w:rPr>
                                <w:rFonts w:ascii="Cambria Math" w:eastAsia="MS Mincho" w:hAnsi="Cambria Math"/>
                                <w:color w:val="0070C0"/>
                              </w:rPr>
                              <m:t>e</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sSub>
                          </m:sub>
                        </m:sSub>
                        <m:r>
                          <w:rPr>
                            <w:rFonts w:ascii="Cambria Math" w:eastAsiaTheme="minorEastAsia" w:hAnsi="Cambria Math"/>
                            <w:color w:val="0070C0"/>
                            <w:lang w:eastAsia="zh-CN"/>
                          </w:rPr>
                          <m:t>non</m:t>
                        </m:r>
                        <m:r>
                          <w:rPr>
                            <w:rFonts w:ascii="Cambria Math" w:eastAsia="MS Mincho" w:hAnsi="Cambria Math"/>
                            <w:color w:val="0070C0"/>
                          </w:rPr>
                          <m:t>-</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Theme="minorEastAsia"/>
                            <w:color w:val="0070C0"/>
                            <w:lang w:eastAsia="zh-CN"/>
                          </w:rPr>
                          <m:t>non</m:t>
                        </m:r>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m:t>
            </m:r>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m:t>
            </m:r>
            <m:r>
              <m:rPr>
                <m:nor/>
              </m:rPr>
              <w:rPr>
                <w:rFonts w:eastAsiaTheme="minorEastAsia"/>
                <w:color w:val="0070C0"/>
                <w:lang w:eastAsia="zh-CN"/>
              </w:rPr>
              <m:t>_non-</m:t>
            </m:r>
            <m:r>
              <m:rPr>
                <m:nor/>
              </m:rPr>
              <w:rPr>
                <w:rFonts w:eastAsia="MS Mincho"/>
                <w:color w:val="0070C0"/>
                <w:lang w:eastAsia="zh-CN"/>
              </w:rPr>
              <m:t>agg, m</m:t>
            </m:r>
          </m:sub>
        </m:sSub>
        <m:r>
          <m:rPr>
            <m:sty m:val="p"/>
          </m:rPr>
          <w:rPr>
            <w:rFonts w:ascii="Cambria Math" w:eastAsia="MS Mincho" w:hAnsi="Cambria Math"/>
            <w:color w:val="0070C0"/>
            <w:lang w:eastAsia="zh-CN"/>
          </w:rPr>
          <m:t xml:space="preserve">  +</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last_non-agg, m</m:t>
            </m:r>
          </m:sub>
        </m:sSub>
      </m:oMath>
      <w:r w:rsidR="00C205D5" w:rsidRPr="00C205D5">
        <w:rPr>
          <w:rFonts w:eastAsiaTheme="minorEastAsia"/>
          <w:color w:val="0070C0"/>
          <w:kern w:val="2"/>
          <w:lang w:eastAsia="zh-CN"/>
          <w14:ligatures w14:val="standardContextual"/>
        </w:rPr>
        <w:t xml:space="preserve">  (6)</w:t>
      </w:r>
    </w:p>
    <w:p w14:paraId="0D8A45FA"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t>Option 2: QC</w:t>
      </w:r>
    </w:p>
    <w:p w14:paraId="0CAB4C03" w14:textId="77777777" w:rsidR="00C205D5" w:rsidRPr="00C205D5" w:rsidRDefault="00C205D5" w:rsidP="009A046E">
      <w:pPr>
        <w:numPr>
          <w:ilvl w:val="2"/>
          <w:numId w:val="11"/>
        </w:numPr>
        <w:overflowPunct w:val="0"/>
        <w:autoSpaceDE w:val="0"/>
        <w:autoSpaceDN w:val="0"/>
        <w:adjustRightInd w:val="0"/>
        <w:spacing w:before="120" w:after="0"/>
        <w:ind w:left="2154" w:hanging="357"/>
        <w:textAlignment w:val="baseline"/>
        <w:rPr>
          <w:rFonts w:eastAsia="MS Mincho"/>
          <w:color w:val="0070C0"/>
          <w:lang w:eastAsia="zh-CN"/>
        </w:rPr>
      </w:pPr>
      <w:r w:rsidRPr="00C205D5">
        <w:rPr>
          <w:rFonts w:eastAsia="MS Mincho"/>
          <w:color w:val="0070C0"/>
          <w:lang w:eastAsia="zh-CN"/>
        </w:rPr>
        <w:t xml:space="preserve">For PRS measurement with BW aggregation within measurement gaps, define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w:r w:rsidRPr="00C205D5">
        <w:rPr>
          <w:rFonts w:eastAsia="MS Mincho"/>
          <w:color w:val="0070C0"/>
          <w:lang w:eastAsia="zh-CN"/>
        </w:rPr>
        <w:t xml:space="preserve"> as follows:</w:t>
      </w:r>
    </w:p>
    <w:p w14:paraId="228FBE72" w14:textId="77777777" w:rsidR="00C205D5" w:rsidRPr="00C205D5" w:rsidRDefault="00CC159D" w:rsidP="00C205D5">
      <w:pPr>
        <w:spacing w:after="120"/>
        <w:ind w:left="1912"/>
        <w:jc w:val="center"/>
        <w:rPr>
          <w:rFonts w:eastAsia="MS Mincho"/>
          <w:color w:val="0070C0"/>
          <w:lang w:eastAsia="zh-CN"/>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m:t>
              </m:r>
              <m:r>
                <w:rPr>
                  <w:rFonts w:ascii="Cambria Math" w:eastAsia="MS Mincho" w:hAnsi="Cambria Math"/>
                  <w:color w:val="0070C0"/>
                  <w:lang w:eastAsia="zh-CN"/>
                </w:rPr>
                <m:t>=1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7F89ED75" w14:textId="77777777" w:rsidR="00C205D5" w:rsidRPr="00C205D5" w:rsidRDefault="00C205D5" w:rsidP="00C205D5">
      <w:pPr>
        <w:spacing w:after="120"/>
        <w:ind w:left="1912"/>
        <w:rPr>
          <w:rFonts w:eastAsia="MS Mincho"/>
          <w:color w:val="0070C0"/>
          <w:lang w:eastAsia="zh-CN"/>
        </w:rPr>
      </w:pPr>
      <w:r w:rsidRPr="00C205D5">
        <w:rPr>
          <w:rFonts w:eastAsia="MS Mincho"/>
          <w:color w:val="0070C0"/>
          <w:lang w:eastAsia="zh-CN"/>
        </w:rPr>
        <w:t xml:space="preserve">where </w:t>
      </w:r>
      <m:oMath>
        <m:r>
          <w:rPr>
            <w:rFonts w:ascii="Cambria Math" w:eastAsia="MS Mincho"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69679DBC" w14:textId="77777777" w:rsidR="00C205D5" w:rsidRPr="00C205D5" w:rsidRDefault="00CC159D" w:rsidP="00C205D5">
      <w:pPr>
        <w:spacing w:after="120"/>
        <w:ind w:left="1912"/>
        <w:rPr>
          <w:rFonts w:eastAsia="MS Mincho"/>
          <w:color w:val="0070C0"/>
          <w:kern w:val="2"/>
          <w14:ligatures w14:val="standardContextual"/>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w:rPr>
                      <w:rFonts w:ascii="Cambria Math" w:eastAsia="MS Mincho" w:hAnsi="Cambria Math"/>
                      <w:color w:val="0070C0"/>
                    </w:rPr>
                    <m:t>,</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m:t>
              </m:r>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m:t>
                          </m:r>
                          <m:r>
                            <w:rPr>
                              <w:rFonts w:ascii="Cambria Math" w:eastAsia="MS Mincho" w:hAnsi="Cambria Math"/>
                              <w:color w:val="0070C0"/>
                            </w:rPr>
                            <m:t>_</m:t>
                          </m:r>
                          <m:r>
                            <w:rPr>
                              <w:rFonts w:ascii="Cambria Math" w:eastAsia="MS Mincho" w:hAnsi="Cambria Math"/>
                              <w:color w:val="0070C0"/>
                            </w:rPr>
                            <m:t>PRS</m:t>
                          </m:r>
                          <m:r>
                            <w:rPr>
                              <w:rFonts w:ascii="Cambria Math" w:eastAsia="MS Mincho" w:hAnsi="Cambria Math"/>
                              <w:color w:val="0070C0"/>
                            </w:rPr>
                            <m:t>,</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m:t>
              </m:r>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471B156E"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Theme="minorHAnsi" w:hAnsi="Cambria Math"/>
            <w:color w:val="0070C0"/>
            <w:kern w:val="2"/>
            <w:lang w:val="en-US"/>
            <w14:ligatures w14:val="standardContextual"/>
          </w:rPr>
          <m:t>=2, 4</m:t>
        </m:r>
      </m:oMath>
    </w:p>
    <w:p w14:paraId="7511F885"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N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D78052B" w14:textId="77777777" w:rsidR="00C205D5" w:rsidRPr="00C205D5" w:rsidRDefault="00CC159D"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lang w:val="en-US"/>
                <w14:ligatures w14:val="standardContextual"/>
              </w:rPr>
              <m:t>N</m:t>
            </m:r>
          </m:e>
          <m:sub>
            <m:r>
              <m:rPr>
                <m:nor/>
              </m:rPr>
              <w:rPr>
                <w:rFonts w:eastAsiaTheme="minorHAnsi"/>
                <w:color w:val="0070C0"/>
                <w:kern w:val="2"/>
                <w:lang w:val="en-US"/>
                <w14:ligatures w14:val="standardContextual"/>
              </w:rPr>
              <m:t>agg, m</m:t>
            </m:r>
          </m:sub>
          <m:sup>
            <m:r>
              <w:rPr>
                <w:rFonts w:ascii="Cambria Math" w:eastAsiaTheme="minorHAnsi" w:hAnsi="Cambria Math"/>
                <w:color w:val="0070C0"/>
                <w:kern w:val="2"/>
                <w:lang w:val="en-US"/>
                <w14:ligatures w14:val="standardContextual"/>
              </w:rPr>
              <m:t>'</m:t>
            </m:r>
          </m:sup>
        </m:sSubSup>
      </m:oMath>
      <w:r w:rsidR="00C205D5" w:rsidRPr="00C205D5">
        <w:rPr>
          <w:rFonts w:eastAsia="Times New Roman"/>
          <w:color w:val="0070C0"/>
          <w:kern w:val="2"/>
          <w14:ligatures w14:val="standardContextual"/>
        </w:rPr>
        <w:t xml:space="preserve"> is the maximum number of PRS resources per PFL that the UE can process in one slot, as defined in FG 41-4-1 (41-4-1a) </w:t>
      </w:r>
      <w:r w:rsidR="00C205D5" w:rsidRPr="00C205D5">
        <w:rPr>
          <w:rFonts w:eastAsia="Times New Roman"/>
          <w:iCs/>
          <w:color w:val="0070C0"/>
          <w:kern w:val="2"/>
          <w:lang w:val="en-US"/>
          <w14:ligatures w14:val="standardContextual"/>
        </w:rPr>
        <w:t xml:space="preserve">for aggregation of 2 (3) </w:t>
      </w:r>
      <w:proofErr w:type="gramStart"/>
      <w:r w:rsidR="00C205D5" w:rsidRPr="00C205D5">
        <w:rPr>
          <w:rFonts w:eastAsia="Times New Roman"/>
          <w:iCs/>
          <w:color w:val="0070C0"/>
          <w:kern w:val="2"/>
          <w:lang w:val="en-US"/>
          <w14:ligatures w14:val="standardContextual"/>
        </w:rPr>
        <w:t>PFLs</w:t>
      </w:r>
      <w:proofErr w:type="gramEnd"/>
    </w:p>
    <w:p w14:paraId="106B3065" w14:textId="77777777" w:rsidR="00C205D5" w:rsidRPr="00C205D5" w:rsidRDefault="00CC159D"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maximum number of DL PRS resources configured per slot in one PFL, considering all PRS resource sets to be aggregated.</w:t>
      </w:r>
    </w:p>
    <w:p w14:paraId="7B2C4A23"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C205D5" w:rsidRPr="00C205D5">
        <w:rPr>
          <w:rFonts w:eastAsia="Times New Roman"/>
          <w:color w:val="0070C0"/>
          <w:lang w:eastAsia="zh-CN"/>
        </w:rPr>
        <w:t xml:space="preserve"> is defined as</w:t>
      </w:r>
      <w:r w:rsidR="00C205D5" w:rsidRPr="00C205D5">
        <w:rPr>
          <w:rFonts w:eastAsiaTheme="minorEastAsia"/>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Theme="minorEastAsia" w:hAnsi="Cambria Math"/>
                  <w:i/>
                  <w:color w:val="0070C0"/>
                </w:rPr>
              </m:ctrlPr>
            </m:dPr>
            <m:e>
              <m:f>
                <m:fPr>
                  <m:ctrlPr>
                    <w:rPr>
                      <w:rFonts w:ascii="Cambria Math" w:eastAsiaTheme="minorEastAsia" w:hAnsi="Cambria Math"/>
                      <w:i/>
                      <w:color w:val="0070C0"/>
                    </w:rPr>
                  </m:ctrlPr>
                </m:fPr>
                <m:num>
                  <m:sSub>
                    <m:sSubPr>
                      <m:ctrlPr>
                        <w:rPr>
                          <w:rFonts w:ascii="Cambria Math" w:eastAsiaTheme="minorEastAsia" w:hAnsi="Cambria Math"/>
                          <w:i/>
                          <w:color w:val="0070C0"/>
                        </w:rPr>
                      </m:ctrlPr>
                    </m:sSubPr>
                    <m:e>
                      <m:r>
                        <w:rPr>
                          <w:rFonts w:ascii="Cambria Math" w:eastAsiaTheme="minorEastAsia" w:hAnsi="Cambria Math"/>
                          <w:color w:val="0070C0"/>
                        </w:rPr>
                        <m:t>T</m:t>
                      </m:r>
                    </m:e>
                    <m:sub>
                      <m:r>
                        <m:rPr>
                          <m:nor/>
                        </m:rPr>
                        <w:rPr>
                          <w:rFonts w:eastAsiaTheme="minorEastAsia"/>
                          <w:color w:val="0070C0"/>
                        </w:rPr>
                        <m:t>agg, m</m:t>
                      </m:r>
                    </m:sub>
                  </m:sSub>
                </m:num>
                <m:den>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m:t>
                      </m:r>
                      <m:r>
                        <w:rPr>
                          <w:rFonts w:ascii="Cambria Math" w:eastAsiaTheme="minorEastAsia" w:hAnsi="Cambria Math"/>
                          <w:color w:val="0070C0"/>
                        </w:rPr>
                        <m:t>_</m:t>
                      </m:r>
                      <m:r>
                        <w:rPr>
                          <w:rFonts w:ascii="Cambria Math" w:eastAsiaTheme="minorEastAsia" w:hAnsi="Cambria Math"/>
                          <w:color w:val="0070C0"/>
                        </w:rPr>
                        <m:t>PRS</m:t>
                      </m:r>
                      <m:r>
                        <m:rPr>
                          <m:nor/>
                        </m:rPr>
                        <w:rPr>
                          <w:rFonts w:eastAsiaTheme="minorEastAsia"/>
                          <w:i/>
                          <w:color w:val="0070C0"/>
                        </w:rPr>
                        <m:t>,i</m:t>
                      </m:r>
                    </m:sub>
                  </m:sSub>
                </m:den>
              </m:f>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m:t>
              </m:r>
              <m:r>
                <w:rPr>
                  <w:rFonts w:ascii="Cambria Math" w:eastAsiaTheme="minorEastAsia" w:hAnsi="Cambria Math"/>
                  <w:color w:val="0070C0"/>
                </w:rPr>
                <m:t>_</m:t>
              </m:r>
              <m:r>
                <w:rPr>
                  <w:rFonts w:ascii="Cambria Math" w:eastAsiaTheme="minorEastAsia" w:hAnsi="Cambria Math"/>
                  <w:color w:val="0070C0"/>
                </w:rPr>
                <m:t>PRS</m:t>
              </m:r>
              <m:r>
                <m:rPr>
                  <m:nor/>
                </m:rPr>
                <w:rPr>
                  <w:rFonts w:eastAsiaTheme="minorEastAsia"/>
                  <w:i/>
                  <w:color w:val="0070C0"/>
                </w:rPr>
                <m:t>,i</m:t>
              </m:r>
            </m:sub>
          </m:sSub>
        </m:oMath>
      </m:oMathPara>
    </w:p>
    <w:p w14:paraId="6D250A70"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T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10E4FEA"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m:t>
            </m:r>
            <m:r>
              <w:rPr>
                <w:rFonts w:ascii="Cambria Math" w:eastAsiaTheme="minorEastAsia" w:hAnsi="Cambria Math"/>
                <w:color w:val="0070C0"/>
                <w:lang w:val="en-US"/>
              </w:rPr>
              <m:t>_</m:t>
            </m:r>
            <m:r>
              <w:rPr>
                <w:rFonts w:ascii="Cambria Math" w:eastAsiaTheme="minorEastAsia" w:hAnsi="Cambria Math"/>
                <w:color w:val="0070C0"/>
                <w:lang w:val="en-US"/>
              </w:rPr>
              <m:t>PRS</m:t>
            </m:r>
            <m:r>
              <m:rPr>
                <m:nor/>
              </m:rPr>
              <w:rPr>
                <w:rFonts w:eastAsiaTheme="minorEastAsia"/>
                <w:i/>
                <w:color w:val="0070C0"/>
                <w:lang w:val="en-US"/>
              </w:rPr>
              <m:t>,i</m:t>
            </m:r>
          </m:sub>
        </m:sSub>
      </m:oMath>
      <w:r w:rsidR="00C205D5" w:rsidRPr="00C205D5">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m:t>
            </m:r>
            <m:r>
              <w:rPr>
                <w:rFonts w:ascii="Cambria Math" w:eastAsiaTheme="minorEastAsia" w:hAnsi="Cambria Math"/>
                <w:color w:val="0070C0"/>
                <w:lang w:val="en-US"/>
              </w:rPr>
              <m:t>_</m:t>
            </m:r>
            <m:r>
              <w:rPr>
                <w:rFonts w:ascii="Cambria Math" w:eastAsiaTheme="minorEastAsia" w:hAnsi="Cambria Math"/>
                <w:color w:val="0070C0"/>
                <w:lang w:val="en-US"/>
              </w:rPr>
              <m:t>PRS</m:t>
            </m:r>
            <m:r>
              <m:rPr>
                <m:nor/>
              </m:rPr>
              <w:rPr>
                <w:rFonts w:eastAsiaTheme="minorEastAsia"/>
                <w:i/>
                <w:color w:val="0070C0"/>
                <w:lang w:val="en-US"/>
              </w:rPr>
              <m:t>,i</m:t>
            </m:r>
          </m:sub>
        </m:sSub>
      </m:oMath>
      <w:r w:rsidR="00C205D5" w:rsidRPr="00C205D5">
        <w:rPr>
          <w:rFonts w:eastAsia="Times New Roman"/>
          <w:color w:val="0070C0"/>
          <w:lang w:val="en-US"/>
        </w:rPr>
        <w:t>.</w:t>
      </w:r>
    </w:p>
    <w:p w14:paraId="5D1CAD21"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available</m:t>
            </m:r>
            <m:r>
              <w:rPr>
                <w:rFonts w:ascii="Cambria Math" w:eastAsia="Times New Roman" w:hAnsi="Cambria Math"/>
                <w:color w:val="0070C0"/>
                <w:lang w:val="en-US"/>
              </w:rPr>
              <m:t>_</m:t>
            </m:r>
            <m:r>
              <w:rPr>
                <w:rFonts w:ascii="Cambria Math" w:eastAsia="Times New Roman" w:hAnsi="Cambria Math"/>
                <w:color w:val="0070C0"/>
                <w:lang w:val="en-US"/>
              </w:rPr>
              <m:t>PRS</m:t>
            </m:r>
            <m:r>
              <w:rPr>
                <w:rFonts w:ascii="Cambria Math" w:eastAsia="Times New Roman" w:hAnsi="Cambria Math"/>
                <w:color w:val="0070C0"/>
                <w:lang w:val="en-US"/>
              </w:rPr>
              <m:t xml:space="preserve">, </m:t>
            </m:r>
            <m:r>
              <m:rPr>
                <m:nor/>
              </m:rPr>
              <w:rPr>
                <w:rFonts w:eastAsia="Times New Roman"/>
                <w:color w:val="0070C0"/>
                <w:lang w:val="en-US"/>
              </w:rPr>
              <m:t>agg, m</m:t>
            </m:r>
          </m:sub>
        </m:sSub>
      </m:oMath>
      <w:r w:rsidR="00C205D5" w:rsidRPr="00C205D5">
        <w:rPr>
          <w:rFonts w:eastAsia="Times New Roman"/>
          <w:iCs/>
          <w:color w:val="0070C0"/>
          <w:kern w:val="2"/>
          <w:lang w:val="en-US"/>
          <w14:ligatures w14:val="standardContextual"/>
        </w:rPr>
        <w:t xml:space="preserve"> </w:t>
      </w:r>
      <w:r w:rsidR="00C205D5" w:rsidRPr="00C205D5">
        <w:rPr>
          <w:rFonts w:eastAsia="Times New Roman"/>
          <w:iCs/>
          <w:color w:val="0070C0"/>
          <w:lang w:val="en-US" w:eastAsia="zh-CN"/>
        </w:rPr>
        <w:t xml:space="preserve">is the time duration of available PRS in PFL </w:t>
      </w:r>
      <w:r w:rsidR="00C205D5" w:rsidRPr="00C205D5">
        <w:rPr>
          <w:rFonts w:eastAsia="Times New Roman"/>
          <w:i/>
          <w:color w:val="0070C0"/>
          <w:lang w:val="en-US" w:eastAsia="zh-CN"/>
        </w:rPr>
        <w:t>i</w:t>
      </w:r>
      <w:r w:rsidR="00C205D5" w:rsidRPr="00C205D5">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m:t>
            </m:r>
            <m:r>
              <w:rPr>
                <w:rFonts w:ascii="Cambria Math" w:eastAsia="Times New Roman" w:hAnsi="Cambria Math"/>
                <w:color w:val="0070C0"/>
                <w:lang w:val="en-US"/>
              </w:rPr>
              <m:t>_</m:t>
            </m:r>
            <m:r>
              <w:rPr>
                <w:rFonts w:ascii="Cambria Math" w:eastAsia="Times New Roman" w:hAnsi="Cambria Math"/>
                <w:color w:val="0070C0"/>
                <w:lang w:val="en-US"/>
              </w:rPr>
              <m:t>PRS</m:t>
            </m:r>
            <m:r>
              <w:rPr>
                <w:rFonts w:ascii="Cambria Math" w:eastAsia="Times New Roman" w:hAnsi="Cambria Math"/>
                <w:color w:val="0070C0"/>
                <w:lang w:val="en-US"/>
              </w:rPr>
              <m:t>,</m:t>
            </m:r>
            <m:r>
              <w:rPr>
                <w:rFonts w:ascii="Cambria Math" w:eastAsia="Times New Roman" w:hAnsi="Cambria Math"/>
                <w:color w:val="0070C0"/>
                <w:lang w:val="en-US"/>
              </w:rPr>
              <m:t>i</m:t>
            </m:r>
          </m:sub>
        </m:sSub>
      </m:oMath>
      <w:r w:rsidR="00C205D5" w:rsidRPr="00C205D5">
        <w:rPr>
          <w:rFonts w:eastAsia="Times New Roman"/>
          <w:color w:val="0070C0"/>
          <w:lang w:val="en-US"/>
        </w:rPr>
        <w:t xml:space="preserve">, where PFL </w:t>
      </w:r>
      <w:r w:rsidR="00C205D5" w:rsidRPr="00C205D5">
        <w:rPr>
          <w:rFonts w:eastAsia="Times New Roman"/>
          <w:i/>
          <w:iCs/>
          <w:color w:val="0070C0"/>
          <w:lang w:val="en-US"/>
        </w:rPr>
        <w:t>i</w:t>
      </w:r>
      <w:r w:rsidR="00C205D5" w:rsidRPr="00C205D5">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L</m:t>
            </m:r>
          </m:e>
          <m:sub>
            <m:r>
              <w:rPr>
                <w:rFonts w:ascii="Cambria Math" w:eastAsiaTheme="minorEastAsia" w:hAnsi="Cambria Math"/>
                <w:color w:val="0070C0"/>
                <w:lang w:val="en-US"/>
              </w:rPr>
              <m:t>available</m:t>
            </m:r>
            <m:r>
              <w:rPr>
                <w:rFonts w:ascii="Cambria Math" w:eastAsiaTheme="minorEastAsia" w:hAnsi="Cambria Math"/>
                <w:color w:val="0070C0"/>
                <w:lang w:val="en-US"/>
              </w:rPr>
              <m:t>_</m:t>
            </m:r>
            <m:r>
              <w:rPr>
                <w:rFonts w:ascii="Cambria Math" w:eastAsiaTheme="minorEastAsia" w:hAnsi="Cambria Math"/>
                <w:color w:val="0070C0"/>
                <w:lang w:val="en-US"/>
              </w:rPr>
              <m:t>PRS</m:t>
            </m:r>
            <m:r>
              <m:rPr>
                <m:nor/>
              </m:rPr>
              <w:rPr>
                <w:rFonts w:eastAsiaTheme="minorEastAsia"/>
                <w:i/>
                <w:color w:val="0070C0"/>
                <w:lang w:val="en-US"/>
              </w:rPr>
              <m:t xml:space="preserve">, </m:t>
            </m:r>
            <m:r>
              <m:rPr>
                <m:nor/>
              </m:rPr>
              <w:rPr>
                <w:rFonts w:eastAsiaTheme="minorEastAsia"/>
                <w:color w:val="0070C0"/>
                <w:lang w:val="en-US"/>
              </w:rPr>
              <m:t>agg</m:t>
            </m:r>
          </m:sub>
        </m:sSub>
      </m:oMath>
      <w:r w:rsidR="00C205D5" w:rsidRPr="00C205D5">
        <w:rPr>
          <w:rFonts w:eastAsia="Times New Roman"/>
          <w:color w:val="0070C0"/>
          <w:lang w:val="en-US"/>
        </w:rPr>
        <w:t>.</w:t>
      </w:r>
    </w:p>
    <w:p w14:paraId="302AC51F" w14:textId="77777777" w:rsidR="00C205D5" w:rsidRPr="00C205D5" w:rsidRDefault="00C205D5" w:rsidP="009A046E">
      <w:pPr>
        <w:numPr>
          <w:ilvl w:val="0"/>
          <w:numId w:val="10"/>
        </w:numPr>
        <w:spacing w:after="120"/>
        <w:ind w:left="2632"/>
        <w:rPr>
          <w:rFonts w:eastAsia="Times New Roman"/>
          <w:color w:val="0070C0"/>
          <w:lang w:val="en-US"/>
        </w:rPr>
      </w:pPr>
      <w:r w:rsidRPr="00C205D5">
        <w:rPr>
          <w:rFonts w:eastAsia="Times New Roman"/>
          <w:color w:val="0070C0"/>
          <w:lang w:val="en-US"/>
        </w:rPr>
        <w:t>[</w:t>
      </w: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sidRPr="00C205D5">
        <w:rPr>
          <w:rFonts w:eastAsia="Times New Roman"/>
          <w:color w:val="0070C0"/>
          <w:lang w:val="en-US"/>
        </w:rPr>
        <w:t xml:space="preserve"> is the scaling factor for measurement of same PRS resource with multiple Rx TEGs]</w:t>
      </w:r>
    </w:p>
    <w:p w14:paraId="73D912F2"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carrier-specific scaling factor for PRS measurements with BW aggregation. The definition is FFS.</w:t>
      </w:r>
    </w:p>
    <w:p w14:paraId="69B8C233"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 xml:space="preserve"> </w:t>
      </w:r>
      <w:r w:rsidR="00C205D5" w:rsidRPr="00C205D5">
        <w:rPr>
          <w:rFonts w:eastAsia="Times New Roman"/>
          <w:color w:val="0070C0"/>
          <w:lang w:val="en-US"/>
        </w:rPr>
        <w:t xml:space="preserve">is a scaling factor for </w:t>
      </w:r>
      <w:r w:rsidR="00C205D5" w:rsidRPr="00C205D5">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C205D5" w:rsidRPr="00C205D5">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w:t>
      </w:r>
    </w:p>
    <w:p w14:paraId="6FFF1B21"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C205D5" w:rsidRPr="00C205D5">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C205D5" w:rsidRPr="00C205D5">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C205D5" w:rsidRPr="00C205D5">
        <w:rPr>
          <w:rFonts w:eastAsia="Times New Roman"/>
          <w:color w:val="0070C0"/>
        </w:rPr>
        <w:t xml:space="preserve"> is based on the Rel-17 definition for FR2, including support for reduced Rx beam sweeping factor.</w:t>
      </w:r>
    </w:p>
    <w:p w14:paraId="28C0C3D1" w14:textId="77777777" w:rsidR="00C205D5" w:rsidRPr="00C205D5" w:rsidRDefault="00CC159D"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kern w:val="2"/>
          <w:lang w:val="en-US"/>
          <w14:ligatures w14:val="standardContextual"/>
        </w:rPr>
        <w:t xml:space="preserve"> is the measurement delay for the last aggregated sample. </w:t>
      </w:r>
      <w:r w:rsidR="00C205D5" w:rsidRPr="00C205D5">
        <w:rPr>
          <w:rFonts w:eastAsia="Times New Roman"/>
          <w:color w:val="0070C0"/>
          <w:lang w:val="en-US" w:eastAsia="zh-CN"/>
        </w:rPr>
        <w:t xml:space="preserve">As baseline, RAN4 will leverage the definition of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rPr>
        <w:t xml:space="preserve"> in Rel-17 to define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rPr>
        <w:t>.</w:t>
      </w:r>
    </w:p>
    <w:p w14:paraId="0624E21A" w14:textId="77777777" w:rsidR="00C205D5" w:rsidRPr="00C205D5" w:rsidRDefault="00C205D5" w:rsidP="009A046E">
      <w:pPr>
        <w:numPr>
          <w:ilvl w:val="2"/>
          <w:numId w:val="10"/>
        </w:numPr>
        <w:overflowPunct w:val="0"/>
        <w:autoSpaceDE w:val="0"/>
        <w:autoSpaceDN w:val="0"/>
        <w:adjustRightInd w:val="0"/>
        <w:spacing w:before="120" w:after="0"/>
        <w:textAlignment w:val="baseline"/>
        <w:rPr>
          <w:rFonts w:eastAsia="MS Mincho"/>
          <w:color w:val="0070C0"/>
          <w:lang w:eastAsia="zh-CN"/>
        </w:rPr>
      </w:pPr>
      <w:r w:rsidRPr="00C205D5">
        <w:rPr>
          <w:rFonts w:eastAsia="MS Mincho"/>
          <w:color w:val="0070C0"/>
          <w:lang w:eastAsia="zh-CN"/>
        </w:rPr>
        <w:t xml:space="preserve">In the measurement period requirement for RSTD and UE Rx-Tx with PRS BW aggregation add the following margin: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margin</m:t>
            </m:r>
          </m:sub>
        </m:sSub>
        <m:r>
          <w:rPr>
            <w:rFonts w:ascii="Cambria Math" w:eastAsia="MS Mincho" w:hAnsi="Cambria Math"/>
            <w:color w:val="0070C0"/>
            <w:lang w:eastAsia="zh-CN"/>
          </w:rPr>
          <m:t>=</m:t>
        </m:r>
        <m:func>
          <m:funcPr>
            <m:ctrlPr>
              <w:rPr>
                <w:rFonts w:ascii="Cambria Math" w:eastAsia="MS Mincho" w:hAnsi="Cambria Math"/>
                <w:i/>
                <w:color w:val="0070C0"/>
                <w:lang w:eastAsia="zh-CN"/>
              </w:rPr>
            </m:ctrlPr>
          </m:funcPr>
          <m:fName>
            <m:limLow>
              <m:limLowPr>
                <m:ctrlPr>
                  <w:rPr>
                    <w:rFonts w:ascii="Cambria Math" w:eastAsia="MS Mincho" w:hAnsi="Cambria Math"/>
                    <w:i/>
                    <w:color w:val="0070C0"/>
                    <w:lang w:eastAsia="zh-CN"/>
                  </w:rPr>
                </m:ctrlPr>
              </m:limLowPr>
              <m:e>
                <m:r>
                  <m:rPr>
                    <m:sty m:val="p"/>
                  </m:rPr>
                  <w:rPr>
                    <w:rFonts w:ascii="Cambria Math" w:eastAsia="MS Mincho" w:hAnsi="Cambria Math"/>
                    <w:color w:val="0070C0"/>
                    <w:lang w:eastAsia="zh-CN"/>
                  </w:rPr>
                  <m:t>max</m:t>
                </m:r>
              </m:e>
              <m:lim>
                <m:r>
                  <w:rPr>
                    <w:rFonts w:ascii="Cambria Math" w:eastAsia="MS Mincho" w:hAnsi="Cambria Math"/>
                    <w:color w:val="0070C0"/>
                    <w:lang w:eastAsia="zh-CN"/>
                  </w:rPr>
                  <m:t xml:space="preserve"> </m:t>
                </m:r>
              </m:lim>
            </m:limLow>
          </m:fName>
          <m:e>
            <m:d>
              <m:dPr>
                <m:ctrlPr>
                  <w:rPr>
                    <w:rFonts w:ascii="Cambria Math" w:eastAsia="MS Mincho" w:hAnsi="Cambria Math"/>
                    <w:i/>
                    <w:color w:val="0070C0"/>
                    <w:lang w:eastAsia="zh-CN"/>
                  </w:rPr>
                </m:ctrlPr>
              </m:dPr>
              <m:e>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i</m:t>
                    </m:r>
                  </m:sub>
                </m:sSub>
              </m:e>
            </m:d>
          </m:e>
        </m:func>
      </m:oMath>
    </w:p>
    <w:p w14:paraId="5002A343" w14:textId="77777777" w:rsidR="00C205D5" w:rsidRPr="00C205D5" w:rsidRDefault="00C205D5" w:rsidP="00C205D5">
      <w:pPr>
        <w:numPr>
          <w:ilvl w:val="1"/>
          <w:numId w:val="7"/>
        </w:numPr>
        <w:spacing w:before="120" w:after="120"/>
        <w:ind w:left="1655" w:hanging="357"/>
        <w:rPr>
          <w:color w:val="0070C0"/>
          <w:lang w:eastAsia="zh-CN"/>
        </w:rPr>
      </w:pPr>
      <w:r w:rsidRPr="00C205D5">
        <w:rPr>
          <w:color w:val="0070C0"/>
          <w:lang w:eastAsia="zh-CN"/>
        </w:rPr>
        <w:t>Option 3: HW</w:t>
      </w:r>
    </w:p>
    <w:p w14:paraId="103E1470" w14:textId="77777777" w:rsidR="00C205D5" w:rsidRPr="00C205D5" w:rsidRDefault="00C205D5" w:rsidP="00C205D5">
      <w:pPr>
        <w:numPr>
          <w:ilvl w:val="3"/>
          <w:numId w:val="7"/>
        </w:numPr>
        <w:spacing w:after="120"/>
        <w:ind w:left="2348"/>
        <w:rPr>
          <w:color w:val="0070C0"/>
          <w:lang w:eastAsia="zh-CN"/>
        </w:rPr>
      </w:pPr>
      <w:r w:rsidRPr="00C205D5">
        <w:rPr>
          <w:rFonts w:eastAsia="MS Mincho"/>
          <w:bCs/>
          <w:color w:val="0070C0"/>
          <w:lang w:val="en-US" w:eastAsia="zh-CN"/>
        </w:rPr>
        <w:t>Adopt the following addition to the measurement period requirements for PRS CA.</w:t>
      </w:r>
    </w:p>
    <w:p w14:paraId="38A2D106" w14:textId="77777777" w:rsidR="00C205D5" w:rsidRPr="00C205D5" w:rsidRDefault="00C205D5" w:rsidP="009A046E">
      <w:pPr>
        <w:numPr>
          <w:ilvl w:val="0"/>
          <w:numId w:val="9"/>
        </w:numPr>
        <w:spacing w:after="120"/>
        <w:ind w:left="2668"/>
        <w:rPr>
          <w:bCs/>
          <w:color w:val="0070C0"/>
          <w:lang w:val="en-US" w:eastAsia="zh-CN"/>
        </w:rPr>
      </w:pPr>
      <w:r w:rsidRPr="00C205D5">
        <w:rPr>
          <w:bCs/>
          <w:color w:val="0070C0"/>
          <w:lang w:val="en-US" w:eastAsia="zh-CN"/>
        </w:rPr>
        <w:t>T</w:t>
      </w:r>
      <w:r w:rsidRPr="00C205D5">
        <w:rPr>
          <w:bCs/>
          <w:color w:val="0070C0"/>
          <w:vertAlign w:val="subscript"/>
          <w:lang w:val="en-US" w:eastAsia="zh-CN"/>
        </w:rPr>
        <w:t>aggregate</w:t>
      </w:r>
      <w:r w:rsidRPr="00C205D5">
        <w:rPr>
          <w:bCs/>
          <w:color w:val="0070C0"/>
          <w:lang w:val="en-US" w:eastAsia="zh-CN"/>
        </w:rPr>
        <w:t xml:space="preserve"> is defined re-using the existing requirements as baseline, and</w:t>
      </w:r>
    </w:p>
    <w:p w14:paraId="59399FD5"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multiple PFLs with linked resource sets are considered as one ‘effective’ </w:t>
      </w:r>
      <w:proofErr w:type="gramStart"/>
      <w:r w:rsidRPr="00C205D5">
        <w:rPr>
          <w:bCs/>
          <w:color w:val="0070C0"/>
          <w:lang w:val="en-US" w:eastAsia="zh-CN"/>
        </w:rPr>
        <w:t>PFL</w:t>
      </w:r>
      <w:proofErr w:type="gramEnd"/>
    </w:p>
    <w:p w14:paraId="12B58141"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new processing capability for aggregate measurements would </w:t>
      </w:r>
      <w:proofErr w:type="gramStart"/>
      <w:r w:rsidRPr="00C205D5">
        <w:rPr>
          <w:bCs/>
          <w:color w:val="0070C0"/>
          <w:lang w:val="en-US" w:eastAsia="zh-CN"/>
        </w:rPr>
        <w:t>apply</w:t>
      </w:r>
      <w:proofErr w:type="gramEnd"/>
    </w:p>
    <w:p w14:paraId="582C4A0B"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only resources that are linked are considered in </w:t>
      </w:r>
      <w:proofErr w:type="gramStart"/>
      <w:r w:rsidRPr="00C205D5">
        <w:rPr>
          <w:bCs/>
          <w:color w:val="0070C0"/>
          <w:lang w:val="en-US" w:eastAsia="zh-CN"/>
        </w:rPr>
        <w:t>Lprs</w:t>
      </w:r>
      <w:proofErr w:type="gramEnd"/>
    </w:p>
    <w:p w14:paraId="36216103" w14:textId="77777777" w:rsidR="00C205D5" w:rsidRPr="00C205D5" w:rsidRDefault="00C205D5" w:rsidP="009A046E">
      <w:pPr>
        <w:numPr>
          <w:ilvl w:val="0"/>
          <w:numId w:val="9"/>
        </w:numPr>
        <w:spacing w:after="120"/>
        <w:ind w:left="2668"/>
        <w:rPr>
          <w:bCs/>
          <w:color w:val="0070C0"/>
          <w:lang w:val="en-US" w:eastAsia="zh-CN"/>
        </w:rPr>
      </w:pPr>
      <w:r w:rsidRPr="00C205D5">
        <w:rPr>
          <w:bCs/>
          <w:color w:val="0070C0"/>
          <w:lang w:eastAsia="zh-CN"/>
        </w:rPr>
        <w:t xml:space="preserve">Update the total measurement period by adding an alignment </w:t>
      </w:r>
      <w:proofErr w:type="gramStart"/>
      <w:r w:rsidRPr="00C205D5">
        <w:rPr>
          <w:bCs/>
          <w:color w:val="0070C0"/>
          <w:lang w:eastAsia="zh-CN"/>
        </w:rPr>
        <w:t>margin</w:t>
      </w:r>
      <w:proofErr w:type="gramEnd"/>
      <w:r w:rsidRPr="00C205D5">
        <w:rPr>
          <w:bCs/>
          <w:color w:val="0070C0"/>
          <w:lang w:eastAsia="zh-CN"/>
        </w:rPr>
        <w:t xml:space="preserve"> </w:t>
      </w:r>
    </w:p>
    <w:p w14:paraId="399381D6" w14:textId="77777777" w:rsidR="00C205D5" w:rsidRPr="00C205D5" w:rsidRDefault="00C205D5" w:rsidP="00C205D5">
      <w:pPr>
        <w:spacing w:after="120"/>
        <w:ind w:left="2308"/>
        <w:jc w:val="center"/>
        <w:rPr>
          <w:bCs/>
          <w:color w:val="0070C0"/>
          <w:lang w:eastAsia="zh-CN"/>
        </w:rPr>
      </w:pPr>
      <w:proofErr w:type="gramStart"/>
      <w:r w:rsidRPr="00C205D5">
        <w:rPr>
          <w:bCs/>
          <w:color w:val="0070C0"/>
        </w:rPr>
        <w:t>T</w:t>
      </w:r>
      <w:r w:rsidRPr="00C205D5">
        <w:rPr>
          <w:bCs/>
          <w:color w:val="0070C0"/>
          <w:vertAlign w:val="subscript"/>
        </w:rPr>
        <w:t>xxxx,total</w:t>
      </w:r>
      <w:proofErr w:type="gramEnd"/>
      <w:r w:rsidRPr="00C205D5">
        <w:rPr>
          <w:bCs/>
          <w:color w:val="0070C0"/>
        </w:rPr>
        <w:t xml:space="preserve"> = T</w:t>
      </w:r>
      <w:r w:rsidRPr="00C205D5">
        <w:rPr>
          <w:bCs/>
          <w:color w:val="0070C0"/>
          <w:vertAlign w:val="subscript"/>
        </w:rPr>
        <w:t>aggregate</w:t>
      </w:r>
      <w:r w:rsidRPr="00C205D5">
        <w:rPr>
          <w:bCs/>
          <w:color w:val="0070C0"/>
        </w:rPr>
        <w:t xml:space="preserve"> + T</w:t>
      </w:r>
      <w:r w:rsidRPr="00C205D5">
        <w:rPr>
          <w:bCs/>
          <w:color w:val="0070C0"/>
          <w:vertAlign w:val="subscript"/>
        </w:rPr>
        <w:t xml:space="preserve">non-aggregate </w:t>
      </w:r>
      <w:r w:rsidRPr="00C205D5">
        <w:rPr>
          <w:bCs/>
          <w:color w:val="0070C0"/>
        </w:rPr>
        <w:t>+ max(T</w:t>
      </w:r>
      <w:r w:rsidRPr="00C205D5">
        <w:rPr>
          <w:bCs/>
          <w:color w:val="0070C0"/>
          <w:vertAlign w:val="subscript"/>
        </w:rPr>
        <w:t>effect,i</w:t>
      </w:r>
      <w:r w:rsidRPr="00C205D5">
        <w:rPr>
          <w:bCs/>
          <w:color w:val="0070C0"/>
        </w:rPr>
        <w:t>)</w:t>
      </w:r>
    </w:p>
    <w:p w14:paraId="6AE8CF19"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5: E///</w:t>
      </w:r>
    </w:p>
    <w:p w14:paraId="005DE28E" w14:textId="77777777" w:rsidR="00C205D5" w:rsidRPr="00C205D5" w:rsidRDefault="00C205D5" w:rsidP="00C205D5">
      <w:pPr>
        <w:numPr>
          <w:ilvl w:val="2"/>
          <w:numId w:val="7"/>
        </w:numPr>
        <w:spacing w:after="120"/>
        <w:rPr>
          <w:rFonts w:eastAsia="MS Mincho"/>
          <w:color w:val="0070C0"/>
          <w:lang w:eastAsia="zh-CN"/>
        </w:rPr>
      </w:pPr>
      <w:r w:rsidRPr="00C205D5">
        <w:rPr>
          <w:rFonts w:eastAsia="MS Mincho"/>
          <w:color w:val="0070C0"/>
        </w:rPr>
        <w:t>T</w:t>
      </w:r>
      <w:r w:rsidRPr="00C205D5">
        <w:rPr>
          <w:rFonts w:eastAsia="MS Mincho"/>
          <w:color w:val="0070C0"/>
          <w:vertAlign w:val="subscript"/>
        </w:rPr>
        <w:t>margin</w:t>
      </w:r>
      <w:r w:rsidRPr="00C205D5">
        <w:rPr>
          <w:rFonts w:eastAsia="MS Mincho"/>
          <w:color w:val="0070C0"/>
        </w:rPr>
        <w:t xml:space="preserve"> = </w:t>
      </w:r>
      <w:proofErr w:type="gramStart"/>
      <w:r w:rsidRPr="00C205D5">
        <w:rPr>
          <w:rFonts w:eastAsia="MS Mincho"/>
          <w:color w:val="0070C0"/>
        </w:rPr>
        <w:t>max(</w:t>
      </w:r>
      <w:proofErr w:type="gramEnd"/>
      <w:r w:rsidRPr="00C205D5">
        <w:rPr>
          <w:rFonts w:eastAsia="MS Mincho"/>
          <w:color w:val="0070C0"/>
        </w:rPr>
        <w:t>T</w:t>
      </w:r>
      <w:r w:rsidRPr="00C205D5">
        <w:rPr>
          <w:rFonts w:eastAsia="MS Mincho"/>
          <w:color w:val="0070C0"/>
          <w:vertAlign w:val="subscript"/>
        </w:rPr>
        <w:t>effect,i</w:t>
      </w:r>
      <w:r w:rsidRPr="00C205D5">
        <w:rPr>
          <w:rFonts w:eastAsia="MS Mincho"/>
          <w:color w:val="0070C0"/>
        </w:rPr>
        <w:t>) + time until the start of measurement on non-aggregated PFLs. In the formula i denotes index of effective PFL, corresponding to the group of PFLs aggregated for PRS measurement.</w:t>
      </w:r>
    </w:p>
    <w:p w14:paraId="2CC9076D"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6: Nokia</w:t>
      </w:r>
    </w:p>
    <w:p w14:paraId="372EB006" w14:textId="77777777" w:rsidR="00C205D5" w:rsidRPr="00C205D5" w:rsidRDefault="00C205D5" w:rsidP="00C205D5">
      <w:pPr>
        <w:numPr>
          <w:ilvl w:val="2"/>
          <w:numId w:val="7"/>
        </w:numPr>
        <w:spacing w:after="120"/>
        <w:rPr>
          <w:bCs/>
          <w:color w:val="0070C0"/>
          <w:lang w:val="en-US" w:eastAsia="zh-CN"/>
        </w:rPr>
      </w:pPr>
      <w:r w:rsidRPr="00C205D5">
        <w:rPr>
          <w:bCs/>
          <w:color w:val="0070C0"/>
          <w:lang w:val="en-US" w:eastAsia="zh-CN"/>
        </w:rPr>
        <w:t>RAN4 to specify measurement period requirements for PRS/SRS BW aggregation in BW-agnostic way based on number of aggregated PFLs and indicated PRS resource sets for bandwidth aggregation.</w:t>
      </w:r>
    </w:p>
    <w:p w14:paraId="1523ACBA" w14:textId="77777777" w:rsidR="00C205D5" w:rsidRPr="00C205D5" w:rsidRDefault="00C205D5" w:rsidP="00C205D5">
      <w:pPr>
        <w:numPr>
          <w:ilvl w:val="2"/>
          <w:numId w:val="7"/>
        </w:numPr>
        <w:overflowPunct w:val="0"/>
        <w:autoSpaceDE w:val="0"/>
        <w:autoSpaceDN w:val="0"/>
        <w:adjustRightInd w:val="0"/>
        <w:textAlignment w:val="baseline"/>
        <w:rPr>
          <w:bCs/>
          <w:color w:val="0070C0"/>
          <w:lang w:val="en-US" w:eastAsia="zh-CN"/>
        </w:rPr>
      </w:pPr>
      <w:r w:rsidRPr="00C205D5">
        <w:rPr>
          <w:bCs/>
          <w:color w:val="0070C0"/>
          <w:lang w:val="en-US" w:eastAsia="zh-CN"/>
        </w:rPr>
        <w:t>RAN4 to agree that aggregated PFL measurements are performed first also in case of two PFL groups.</w:t>
      </w:r>
    </w:p>
    <w:p w14:paraId="14A6072E" w14:textId="77777777" w:rsidR="00C205D5" w:rsidRPr="00C205D5" w:rsidRDefault="00C205D5" w:rsidP="00C205D5">
      <w:pPr>
        <w:numPr>
          <w:ilvl w:val="2"/>
          <w:numId w:val="7"/>
        </w:numPr>
        <w:spacing w:after="120"/>
        <w:rPr>
          <w:rFonts w:eastAsia="Calibri"/>
          <w:bCs/>
          <w:iCs/>
          <w:color w:val="0070C0"/>
        </w:rPr>
      </w:pPr>
      <w:r w:rsidRPr="00C205D5">
        <w:rPr>
          <w:rFonts w:eastAsia="Calibri"/>
          <w:bCs/>
          <w:iCs/>
          <w:color w:val="0070C0"/>
        </w:rPr>
        <w:t xml:space="preserve">The total measurement period when two PFL groups are configured is for RSTD (and similarly for UE Rx-Tx time difference): </w:t>
      </w:r>
    </w:p>
    <w:p w14:paraId="406E3E9C" w14:textId="77777777" w:rsidR="00C205D5" w:rsidRPr="00C205D5" w:rsidRDefault="00CC159D" w:rsidP="00C205D5">
      <w:pPr>
        <w:spacing w:after="240"/>
        <w:ind w:left="3124"/>
        <w:rPr>
          <w:rFonts w:eastAsia="MS Mincho"/>
          <w:bCs/>
          <w:iCs/>
          <w:color w:val="0070C0"/>
          <w:lang w:eastAsia="zh-CN"/>
        </w:rPr>
      </w:pPr>
      <m:oMath>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RSTD,total</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group2</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xml:space="preserve">+ </m:t>
            </m:r>
            <m:r>
              <m:rPr>
                <m:sty m:val="bi"/>
              </m:rPr>
              <w:rPr>
                <w:rFonts w:ascii="Cambria Math" w:eastAsia="MS Mincho" w:hAnsi="Cambria Math"/>
                <w:color w:val="0070C0"/>
                <w:lang w:eastAsia="zh-CN"/>
              </w:rPr>
              <m:t>T</m:t>
            </m:r>
          </m:e>
          <m:sub>
            <m:r>
              <m:rPr>
                <m:nor/>
              </m:rPr>
              <w:rPr>
                <w:rFonts w:eastAsia="MS Mincho"/>
                <w:bCs/>
                <w:iCs/>
                <w:color w:val="0070C0"/>
                <w:lang w:eastAsia="zh-CN"/>
              </w:rPr>
              <m:t>RSTD, non-aggregate,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xml:space="preserve">+ </m:t>
            </m:r>
            <m:r>
              <m:rPr>
                <m:sty m:val="bi"/>
              </m:rPr>
              <w:rPr>
                <w:rFonts w:ascii="Cambria Math" w:eastAsia="MS Mincho" w:hAnsi="Cambria Math"/>
                <w:color w:val="0070C0"/>
                <w:lang w:eastAsia="zh-CN"/>
              </w:rPr>
              <m:t>T</m:t>
            </m:r>
          </m:e>
          <m:sub>
            <m:r>
              <m:rPr>
                <m:nor/>
              </m:rPr>
              <w:rPr>
                <w:rFonts w:eastAsia="MS Mincho"/>
                <w:bCs/>
                <w:iCs/>
                <w:color w:val="0070C0"/>
                <w:lang w:eastAsia="zh-CN"/>
              </w:rPr>
              <m:t>RSTD, non-aggregate, PFL group2</m:t>
            </m:r>
          </m:sub>
        </m:sSub>
      </m:oMath>
      <w:r w:rsidR="00C205D5" w:rsidRPr="00C205D5">
        <w:rPr>
          <w:rFonts w:eastAsia="MS Mincho"/>
          <w:bCs/>
          <w:iCs/>
          <w:color w:val="0070C0"/>
          <w:lang w:eastAsia="zh-CN"/>
        </w:rPr>
        <w:t xml:space="preserve">  </w:t>
      </w:r>
    </w:p>
    <w:p w14:paraId="6064CAC6" w14:textId="77777777" w:rsidR="00C205D5" w:rsidRPr="00C205D5" w:rsidRDefault="00C205D5" w:rsidP="00754049">
      <w:pPr>
        <w:numPr>
          <w:ilvl w:val="0"/>
          <w:numId w:val="18"/>
        </w:numPr>
        <w:overflowPunct w:val="0"/>
        <w:autoSpaceDE w:val="0"/>
        <w:autoSpaceDN w:val="0"/>
        <w:adjustRightInd w:val="0"/>
        <w:textAlignment w:val="baseline"/>
        <w:rPr>
          <w:rFonts w:eastAsia="MS Mincho"/>
          <w:lang w:eastAsia="zh-CN"/>
        </w:rPr>
      </w:pPr>
      <w:r w:rsidRPr="00C205D5">
        <w:rPr>
          <w:rFonts w:eastAsia="MS Mincho"/>
          <w:color w:val="0070C0"/>
          <w:szCs w:val="24"/>
          <w:lang w:eastAsia="zh-CN"/>
        </w:rPr>
        <w:lastRenderedPageBreak/>
        <w:t xml:space="preserve">RAN4 to specify a suitable additional margin for switching between aggregated PFL reception to single PFL reception, </w:t>
      </w:r>
      <w:proofErr w:type="gramStart"/>
      <w:r w:rsidRPr="00C205D5">
        <w:rPr>
          <w:rFonts w:eastAsia="MS Mincho"/>
          <w:color w:val="0070C0"/>
          <w:szCs w:val="24"/>
          <w:lang w:eastAsia="zh-CN"/>
        </w:rPr>
        <w:t>e.g.</w:t>
      </w:r>
      <w:proofErr w:type="gramEnd"/>
      <w:r w:rsidRPr="00C205D5">
        <w:rPr>
          <w:rFonts w:eastAsia="MS Mincho"/>
          <w:color w:val="0070C0"/>
          <w:szCs w:val="24"/>
          <w:lang w:eastAsia="zh-CN"/>
        </w:rPr>
        <w:t xml:space="preserve"> 500 us. Lower values for the additional margin may be supported according to UE </w:t>
      </w:r>
      <w:proofErr w:type="gramStart"/>
      <w:r w:rsidRPr="00C205D5">
        <w:rPr>
          <w:rFonts w:eastAsia="MS Mincho"/>
          <w:color w:val="0070C0"/>
          <w:szCs w:val="24"/>
          <w:lang w:eastAsia="zh-CN"/>
        </w:rPr>
        <w:t>capability</w:t>
      </w:r>
      <w:proofErr w:type="gramEnd"/>
    </w:p>
    <w:p w14:paraId="15C4018C"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7: OPPO</w:t>
      </w:r>
    </w:p>
    <w:p w14:paraId="1B7C15C1" w14:textId="77777777" w:rsidR="00C205D5" w:rsidRPr="00C205D5" w:rsidRDefault="00C205D5" w:rsidP="00C205D5">
      <w:pPr>
        <w:numPr>
          <w:ilvl w:val="2"/>
          <w:numId w:val="7"/>
        </w:numPr>
        <w:spacing w:after="120"/>
        <w:rPr>
          <w:color w:val="0070C0"/>
          <w:lang w:val="en-US" w:eastAsia="zh-CN"/>
        </w:rPr>
      </w:pPr>
      <w:r w:rsidRPr="00C205D5">
        <w:rPr>
          <w:rFonts w:eastAsia="Calibri"/>
          <w:color w:val="0070C0"/>
          <w:lang w:val="en-US"/>
        </w:rPr>
        <w:t>T</w:t>
      </w:r>
      <w:r w:rsidRPr="00C205D5">
        <w:rPr>
          <w:rFonts w:eastAsia="Calibri"/>
          <w:color w:val="0070C0"/>
          <w:vertAlign w:val="subscript"/>
          <w:lang w:val="en-US"/>
        </w:rPr>
        <w:t>margin</w:t>
      </w:r>
      <w:r w:rsidRPr="00C205D5">
        <w:rPr>
          <w:rFonts w:eastAsia="Calibri"/>
          <w:color w:val="0070C0"/>
          <w:lang w:val="en-US"/>
        </w:rPr>
        <w:t xml:space="preserve"> = max(T</w:t>
      </w:r>
      <w:r w:rsidRPr="00C205D5">
        <w:rPr>
          <w:rFonts w:eastAsia="Calibri"/>
          <w:color w:val="0070C0"/>
          <w:vertAlign w:val="subscript"/>
          <w:lang w:val="en-US"/>
        </w:rPr>
        <w:t>effect, aggregate,</w:t>
      </w:r>
      <w:r w:rsidRPr="00C205D5">
        <w:rPr>
          <w:rFonts w:eastAsia="Calibri"/>
          <w:color w:val="0070C0"/>
          <w:lang w:val="en-US"/>
        </w:rPr>
        <w:t xml:space="preserve"> T</w:t>
      </w:r>
      <w:r w:rsidRPr="00C205D5">
        <w:rPr>
          <w:rFonts w:eastAsia="Calibri"/>
          <w:color w:val="0070C0"/>
          <w:vertAlign w:val="subscript"/>
          <w:lang w:val="en-US"/>
        </w:rPr>
        <w:t>effect, non-aggregate</w:t>
      </w:r>
      <w:r w:rsidRPr="00C205D5">
        <w:rPr>
          <w:rFonts w:eastAsia="Calibri"/>
          <w:color w:val="0070C0"/>
          <w:lang w:val="en-US"/>
        </w:rPr>
        <w:t>)</w:t>
      </w:r>
      <w:r w:rsidRPr="00C205D5">
        <w:rPr>
          <w:rFonts w:eastAsia="DengXian"/>
          <w:color w:val="0070C0"/>
          <w:lang w:eastAsia="zh-CN"/>
        </w:rPr>
        <w:t xml:space="preserve"> should be added when both </w:t>
      </w:r>
      <w:r w:rsidRPr="00C205D5">
        <w:rPr>
          <w:rFonts w:eastAsia="Calibri"/>
          <w:color w:val="0070C0"/>
          <w:lang w:val="en-US"/>
        </w:rPr>
        <w:t>T</w:t>
      </w:r>
      <w:r w:rsidRPr="00C205D5">
        <w:rPr>
          <w:rFonts w:eastAsia="Calibri"/>
          <w:color w:val="0070C0"/>
          <w:vertAlign w:val="subscript"/>
          <w:lang w:val="en-US"/>
        </w:rPr>
        <w:t>aggregate</w:t>
      </w:r>
      <w:r w:rsidRPr="00C205D5">
        <w:rPr>
          <w:rFonts w:eastAsia="Calibri"/>
          <w:color w:val="0070C0"/>
          <w:lang w:val="en-US"/>
        </w:rPr>
        <w:t xml:space="preserve"> and T</w:t>
      </w:r>
      <w:r w:rsidRPr="00C205D5">
        <w:rPr>
          <w:rFonts w:eastAsia="Calibri"/>
          <w:color w:val="0070C0"/>
          <w:vertAlign w:val="subscript"/>
          <w:lang w:val="en-US"/>
        </w:rPr>
        <w:t>non-aggregate</w:t>
      </w:r>
      <w:r w:rsidRPr="00C205D5">
        <w:rPr>
          <w:rFonts w:eastAsia="DengXian"/>
          <w:color w:val="0070C0"/>
          <w:lang w:eastAsia="zh-CN"/>
        </w:rPr>
        <w:t xml:space="preserve"> are larger than 0. </w:t>
      </w:r>
    </w:p>
    <w:p w14:paraId="025B41F1" w14:textId="77777777" w:rsidR="00C205D5" w:rsidRPr="00C205D5" w:rsidRDefault="00C205D5" w:rsidP="00C205D5">
      <w:pPr>
        <w:numPr>
          <w:ilvl w:val="0"/>
          <w:numId w:val="5"/>
        </w:numPr>
        <w:spacing w:before="120" w:after="120"/>
        <w:ind w:left="714" w:hanging="357"/>
        <w:rPr>
          <w:color w:val="0070C0"/>
          <w:szCs w:val="24"/>
          <w:lang w:eastAsia="zh-CN"/>
        </w:rPr>
      </w:pPr>
      <w:r w:rsidRPr="00C205D5">
        <w:rPr>
          <w:color w:val="0070C0"/>
          <w:szCs w:val="24"/>
          <w:lang w:eastAsia="zh-CN"/>
        </w:rPr>
        <w:t>Recommended WF</w:t>
      </w:r>
    </w:p>
    <w:p w14:paraId="74E4C23D" w14:textId="1E754DB5" w:rsidR="00507C0F" w:rsidRPr="00507C0F" w:rsidRDefault="00C205D5" w:rsidP="00507C0F">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3B76E6C" w14:textId="77777777" w:rsidR="00507C0F" w:rsidRPr="00E82330" w:rsidRDefault="00507C0F" w:rsidP="00507C0F">
      <w:pPr>
        <w:spacing w:before="240" w:after="120"/>
        <w:rPr>
          <w:b/>
          <w:bCs/>
          <w:u w:val="single"/>
          <w:lang w:eastAsia="zh-CN"/>
        </w:rPr>
      </w:pPr>
      <w:r w:rsidRPr="008B2D8B">
        <w:rPr>
          <w:b/>
          <w:bCs/>
          <w:u w:val="single"/>
          <w:lang w:eastAsia="zh-CN"/>
        </w:rPr>
        <w:t>Discussion:</w:t>
      </w:r>
    </w:p>
    <w:p w14:paraId="3F141A7F" w14:textId="2EB1B6D7" w:rsidR="00507C0F" w:rsidRDefault="0004108F" w:rsidP="00507C0F">
      <w:r>
        <w:t xml:space="preserve">Nokia: </w:t>
      </w:r>
      <w:r w:rsidR="007F5CE9">
        <w:t>additional margin is needed for different BWs and different number of PFLs within a PFL group</w:t>
      </w:r>
      <w:r w:rsidR="00B103E2">
        <w:t>.</w:t>
      </w:r>
    </w:p>
    <w:p w14:paraId="7D8D8423" w14:textId="1C4408DC" w:rsidR="00596DD4" w:rsidRDefault="00596DD4" w:rsidP="00507C0F">
      <w:r>
        <w:t xml:space="preserve">HW: Do we need additional margin between </w:t>
      </w:r>
      <w:r w:rsidR="0014398A">
        <w:t xml:space="preserve">groups? It is included in the Eq. </w:t>
      </w:r>
    </w:p>
    <w:p w14:paraId="271F4DF1" w14:textId="2F38FE5A" w:rsidR="0014398A" w:rsidRPr="00264B29" w:rsidRDefault="0014398A" w:rsidP="00507C0F">
      <w:r>
        <w:t>E///: Margin is already included in the measurement period.</w:t>
      </w:r>
    </w:p>
    <w:p w14:paraId="46F31FE2" w14:textId="5BC8734E" w:rsidR="00D223AC" w:rsidRDefault="00507C0F" w:rsidP="00507C0F">
      <w:pPr>
        <w:spacing w:before="240" w:after="120"/>
        <w:rPr>
          <w:b/>
          <w:bCs/>
          <w:u w:val="single"/>
          <w:lang w:eastAsia="zh-CN"/>
        </w:rPr>
      </w:pPr>
      <w:r w:rsidRPr="008B2D8B">
        <w:rPr>
          <w:b/>
          <w:bCs/>
          <w:u w:val="single"/>
          <w:lang w:eastAsia="zh-CN"/>
        </w:rPr>
        <w:t>Agreements:</w:t>
      </w:r>
    </w:p>
    <w:p w14:paraId="1AE62741" w14:textId="6F7B3621" w:rsidR="006427A4" w:rsidRPr="00D223AC" w:rsidRDefault="006427A4" w:rsidP="006427A4">
      <w:pPr>
        <w:pStyle w:val="ListParagraph"/>
        <w:numPr>
          <w:ilvl w:val="0"/>
          <w:numId w:val="45"/>
        </w:numPr>
        <w:spacing w:before="240" w:after="120"/>
        <w:ind w:firstLineChars="0"/>
        <w:rPr>
          <w:b/>
          <w:bCs/>
          <w:highlight w:val="green"/>
          <w:u w:val="single"/>
          <w:lang w:eastAsia="zh-CN"/>
        </w:rPr>
      </w:pPr>
      <w:proofErr w:type="gramStart"/>
      <w:r w:rsidRPr="00D223AC">
        <w:rPr>
          <w:bCs/>
          <w:color w:val="0070C0"/>
          <w:highlight w:val="green"/>
        </w:rPr>
        <w:t>T</w:t>
      </w:r>
      <w:r w:rsidRPr="00D223AC">
        <w:rPr>
          <w:bCs/>
          <w:color w:val="0070C0"/>
          <w:highlight w:val="green"/>
          <w:vertAlign w:val="subscript"/>
        </w:rPr>
        <w:t>meas,total</w:t>
      </w:r>
      <w:proofErr w:type="gramEnd"/>
      <w:r w:rsidRPr="00D223AC">
        <w:rPr>
          <w:bCs/>
          <w:color w:val="0070C0"/>
          <w:highlight w:val="green"/>
        </w:rPr>
        <w:t xml:space="preserve"> = T</w:t>
      </w:r>
      <w:r w:rsidRPr="00D223AC">
        <w:rPr>
          <w:bCs/>
          <w:color w:val="0070C0"/>
          <w:highlight w:val="green"/>
          <w:vertAlign w:val="subscript"/>
        </w:rPr>
        <w:t>agg</w:t>
      </w:r>
      <w:r w:rsidRPr="00D223AC">
        <w:rPr>
          <w:bCs/>
          <w:color w:val="0070C0"/>
          <w:highlight w:val="green"/>
        </w:rPr>
        <w:t xml:space="preserve"> + Tmargin + T</w:t>
      </w:r>
      <w:r w:rsidRPr="00D223AC">
        <w:rPr>
          <w:bCs/>
          <w:color w:val="0070C0"/>
          <w:highlight w:val="green"/>
          <w:vertAlign w:val="subscript"/>
        </w:rPr>
        <w:t>non-agg</w:t>
      </w:r>
    </w:p>
    <w:p w14:paraId="05DBEC97" w14:textId="3F552D48" w:rsidR="0020784E" w:rsidRPr="0020784E" w:rsidRDefault="00CC159D" w:rsidP="0020784E">
      <w:pPr>
        <w:numPr>
          <w:ilvl w:val="0"/>
          <w:numId w:val="10"/>
        </w:numPr>
        <w:overflowPunct w:val="0"/>
        <w:autoSpaceDE w:val="0"/>
        <w:autoSpaceDN w:val="0"/>
        <w:adjustRightInd w:val="0"/>
        <w:spacing w:before="120" w:after="0"/>
        <w:textAlignment w:val="baseline"/>
        <w:rPr>
          <w:rFonts w:eastAsia="MS Mincho"/>
          <w:color w:val="0070C0"/>
          <w:highlight w:val="green"/>
          <w:lang w:eastAsia="zh-CN"/>
        </w:rPr>
      </w:pPr>
      <m:oMath>
        <m:sSub>
          <m:sSubPr>
            <m:ctrlPr>
              <w:rPr>
                <w:rFonts w:ascii="Cambria Math" w:eastAsia="MS Mincho" w:hAnsi="Cambria Math"/>
                <w:i/>
                <w:color w:val="0070C0"/>
                <w:highlight w:val="green"/>
                <w:lang w:eastAsia="zh-CN"/>
              </w:rPr>
            </m:ctrlPr>
          </m:sSubPr>
          <m:e>
            <m:r>
              <w:rPr>
                <w:rFonts w:ascii="Cambria Math" w:eastAsia="MS Mincho" w:hAnsi="Cambria Math"/>
                <w:color w:val="0070C0"/>
                <w:highlight w:val="green"/>
                <w:lang w:eastAsia="zh-CN"/>
              </w:rPr>
              <m:t>T</m:t>
            </m:r>
          </m:e>
          <m:sub>
            <m:r>
              <m:rPr>
                <m:nor/>
              </m:rPr>
              <w:rPr>
                <w:rFonts w:eastAsia="MS Mincho"/>
                <w:color w:val="0070C0"/>
                <w:highlight w:val="green"/>
                <w:lang w:eastAsia="zh-CN"/>
              </w:rPr>
              <m:t>margin</m:t>
            </m:r>
          </m:sub>
        </m:sSub>
        <m:r>
          <w:rPr>
            <w:rFonts w:ascii="Cambria Math" w:eastAsia="MS Mincho" w:hAnsi="Cambria Math"/>
            <w:color w:val="0070C0"/>
            <w:highlight w:val="green"/>
            <w:lang w:eastAsia="zh-CN"/>
          </w:rPr>
          <m:t>=</m:t>
        </m:r>
        <m:func>
          <m:funcPr>
            <m:ctrlPr>
              <w:rPr>
                <w:rFonts w:ascii="Cambria Math" w:eastAsia="MS Mincho" w:hAnsi="Cambria Math"/>
                <w:i/>
                <w:color w:val="0070C0"/>
                <w:highlight w:val="green"/>
                <w:lang w:eastAsia="zh-CN"/>
              </w:rPr>
            </m:ctrlPr>
          </m:funcPr>
          <m:fName>
            <m:limLow>
              <m:limLowPr>
                <m:ctrlPr>
                  <w:rPr>
                    <w:rFonts w:ascii="Cambria Math" w:eastAsia="MS Mincho" w:hAnsi="Cambria Math"/>
                    <w:i/>
                    <w:color w:val="0070C0"/>
                    <w:highlight w:val="green"/>
                    <w:lang w:eastAsia="zh-CN"/>
                  </w:rPr>
                </m:ctrlPr>
              </m:limLowPr>
              <m:e>
                <m:r>
                  <m:rPr>
                    <m:sty m:val="p"/>
                  </m:rPr>
                  <w:rPr>
                    <w:rFonts w:ascii="Cambria Math" w:eastAsia="MS Mincho" w:hAnsi="Cambria Math"/>
                    <w:color w:val="0070C0"/>
                    <w:highlight w:val="green"/>
                    <w:lang w:eastAsia="zh-CN"/>
                  </w:rPr>
                  <m:t>max</m:t>
                </m:r>
              </m:e>
              <m:lim>
                <m:r>
                  <w:rPr>
                    <w:rFonts w:ascii="Cambria Math" w:eastAsia="MS Mincho" w:hAnsi="Cambria Math"/>
                    <w:color w:val="0070C0"/>
                    <w:highlight w:val="green"/>
                    <w:lang w:eastAsia="zh-CN"/>
                  </w:rPr>
                  <m:t xml:space="preserve"> </m:t>
                </m:r>
              </m:lim>
            </m:limLow>
          </m:fName>
          <m:e>
            <m:d>
              <m:dPr>
                <m:ctrlPr>
                  <w:rPr>
                    <w:rFonts w:ascii="Cambria Math" w:eastAsia="MS Mincho" w:hAnsi="Cambria Math"/>
                    <w:i/>
                    <w:color w:val="0070C0"/>
                    <w:highlight w:val="green"/>
                    <w:lang w:eastAsia="zh-CN"/>
                  </w:rPr>
                </m:ctrlPr>
              </m:dPr>
              <m:e>
                <m:sSub>
                  <m:sSubPr>
                    <m:ctrlPr>
                      <w:rPr>
                        <w:rFonts w:ascii="Cambria Math" w:eastAsia="MS Mincho" w:hAnsi="Cambria Math"/>
                        <w:i/>
                        <w:color w:val="0070C0"/>
                        <w:highlight w:val="green"/>
                        <w:lang w:eastAsia="zh-CN"/>
                      </w:rPr>
                    </m:ctrlPr>
                  </m:sSubPr>
                  <m:e>
                    <m:r>
                      <w:rPr>
                        <w:rFonts w:ascii="Cambria Math" w:eastAsia="MS Mincho" w:hAnsi="Cambria Math"/>
                        <w:color w:val="0070C0"/>
                        <w:highlight w:val="green"/>
                        <w:lang w:eastAsia="zh-CN"/>
                      </w:rPr>
                      <m:t>T</m:t>
                    </m:r>
                  </m:e>
                  <m:sub>
                    <m:r>
                      <m:rPr>
                        <m:nor/>
                      </m:rPr>
                      <w:rPr>
                        <w:rFonts w:eastAsia="MS Mincho"/>
                        <w:color w:val="0070C0"/>
                        <w:highlight w:val="green"/>
                        <w:lang w:eastAsia="zh-CN"/>
                      </w:rPr>
                      <m:t>effect, i</m:t>
                    </m:r>
                  </m:sub>
                </m:sSub>
              </m:e>
            </m:d>
          </m:e>
        </m:func>
        <m:r>
          <w:rPr>
            <w:rFonts w:ascii="Cambria Math" w:eastAsia="MS Mincho" w:hAnsi="Cambria Math"/>
            <w:color w:val="0070C0"/>
            <w:highlight w:val="green"/>
            <w:lang w:eastAsia="zh-CN"/>
          </w:rPr>
          <m:t xml:space="preserve"> </m:t>
        </m:r>
      </m:oMath>
      <w:r w:rsidR="006427A4">
        <w:rPr>
          <w:rFonts w:eastAsia="MS Mincho"/>
          <w:color w:val="0070C0"/>
          <w:highlight w:val="green"/>
          <w:lang w:eastAsia="zh-CN"/>
        </w:rPr>
        <w:t xml:space="preserve"> between </w:t>
      </w:r>
      <w:r w:rsidR="0020784E" w:rsidRPr="0020784E">
        <w:rPr>
          <w:rFonts w:eastAsia="MS Mincho"/>
          <w:color w:val="0070C0"/>
          <w:highlight w:val="green"/>
          <w:lang w:eastAsia="zh-CN"/>
        </w:rPr>
        <w:t xml:space="preserve">where </w:t>
      </w:r>
      <w:proofErr w:type="gramStart"/>
      <w:r w:rsidR="0020784E" w:rsidRPr="0020784E">
        <w:rPr>
          <w:rFonts w:eastAsia="MS Mincho"/>
          <w:color w:val="0070C0"/>
          <w:highlight w:val="green"/>
          <w:lang w:eastAsia="zh-CN"/>
        </w:rPr>
        <w:t>Teffect,i</w:t>
      </w:r>
      <w:proofErr w:type="gramEnd"/>
      <w:r w:rsidR="0020784E" w:rsidRPr="0020784E">
        <w:rPr>
          <w:rFonts w:eastAsia="MS Mincho"/>
          <w:color w:val="0070C0"/>
          <w:highlight w:val="green"/>
          <w:lang w:eastAsia="zh-CN"/>
        </w:rPr>
        <w:t xml:space="preserve"> is the Teffect from both aggregated PFLs and non-aggregated PFLs which are configured for positioning measurement.</w:t>
      </w:r>
      <w:r w:rsidR="0020784E">
        <w:rPr>
          <w:rFonts w:eastAsia="MS Mincho"/>
          <w:color w:val="0070C0"/>
          <w:highlight w:val="green"/>
          <w:lang w:eastAsia="zh-CN"/>
        </w:rPr>
        <w:t xml:space="preserve"> </w:t>
      </w:r>
    </w:p>
    <w:p w14:paraId="1C6A0DD3" w14:textId="77777777" w:rsidR="00507C0F" w:rsidRPr="00C205D5" w:rsidRDefault="00507C0F" w:rsidP="00507C0F">
      <w:pPr>
        <w:overflowPunct w:val="0"/>
        <w:autoSpaceDE w:val="0"/>
        <w:autoSpaceDN w:val="0"/>
        <w:adjustRightInd w:val="0"/>
        <w:textAlignment w:val="baseline"/>
        <w:rPr>
          <w:color w:val="0070C0"/>
          <w:szCs w:val="24"/>
          <w:lang w:eastAsia="zh-CN"/>
        </w:rPr>
      </w:pPr>
    </w:p>
    <w:p w14:paraId="698EBB39" w14:textId="77777777" w:rsidR="00C205D5" w:rsidRPr="00507C0F" w:rsidRDefault="00C205D5" w:rsidP="009B2AAD">
      <w:pPr>
        <w:pStyle w:val="Heading4"/>
        <w:rPr>
          <w:lang w:val="en-US"/>
        </w:rPr>
      </w:pPr>
      <w:r w:rsidRPr="00507C0F">
        <w:rPr>
          <w:lang w:val="en-US"/>
        </w:rPr>
        <w:t>Issue 3-2-5: Impact of SRS collision with other signals on SRS bandwidth aggregation requirement</w:t>
      </w:r>
    </w:p>
    <w:p w14:paraId="23B17B4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AD26E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1a: Xiaomi</w:t>
      </w:r>
    </w:p>
    <w:p w14:paraId="25F8BBD9"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can discuss the impacts due to SRS bandwidth aggregation for UE Rx-Tx time difference requirements firstly.</w:t>
      </w:r>
    </w:p>
    <w:p w14:paraId="524B48E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requirements of UE Rx-Tx time difference measurements with SRS aggregation </w:t>
      </w:r>
      <w:proofErr w:type="gramStart"/>
      <w:r w:rsidRPr="00C205D5">
        <w:rPr>
          <w:color w:val="0070C0"/>
          <w:szCs w:val="24"/>
          <w:lang w:eastAsia="zh-CN"/>
        </w:rPr>
        <w:t>is</w:t>
      </w:r>
      <w:proofErr w:type="gramEnd"/>
      <w:r w:rsidRPr="00C205D5">
        <w:rPr>
          <w:color w:val="0070C0"/>
          <w:szCs w:val="24"/>
          <w:lang w:eastAsia="zh-CN"/>
        </w:rPr>
        <w:t xml:space="preserve"> applicable only when there is no any dropped aggregated SRSs.</w:t>
      </w:r>
    </w:p>
    <w:p w14:paraId="2D37996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1b: HW</w:t>
      </w:r>
    </w:p>
    <w:p w14:paraId="49060BE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new applicability rule for UE Rx-Tx requirements related to SRS dropping in case of SRS CA.</w:t>
      </w:r>
    </w:p>
    <w:p w14:paraId="080412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1F59148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modify transmission requirements in TS 38.133 for the case one of the aggregated SRS carriers has a collision with </w:t>
      </w:r>
      <w:proofErr w:type="gramStart"/>
      <w:r w:rsidRPr="00C205D5">
        <w:rPr>
          <w:color w:val="0070C0"/>
          <w:szCs w:val="24"/>
          <w:lang w:eastAsia="zh-CN"/>
        </w:rPr>
        <w:t>other</w:t>
      </w:r>
      <w:proofErr w:type="gramEnd"/>
      <w:r w:rsidRPr="00C205D5">
        <w:rPr>
          <w:color w:val="0070C0"/>
          <w:szCs w:val="24"/>
          <w:lang w:eastAsia="zh-CN"/>
        </w:rPr>
        <w:t xml:space="preserve"> signal/channel in at least one symbol.</w:t>
      </w:r>
    </w:p>
    <w:p w14:paraId="3774733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684B06A" w14:textId="4888A26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0AAB57D"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0015940" w14:textId="77777777" w:rsidR="006E7178" w:rsidRPr="00264B29" w:rsidRDefault="006E7178" w:rsidP="006E7178"/>
    <w:p w14:paraId="6EC9A1BF"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484F10C0" w14:textId="77777777" w:rsidR="006E7178" w:rsidRPr="00264B29" w:rsidRDefault="006E7178" w:rsidP="006E7178"/>
    <w:p w14:paraId="4D00BEF6"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752A656F" w14:textId="77777777" w:rsidR="00C205D5" w:rsidRPr="00577AEA" w:rsidRDefault="00C205D5" w:rsidP="009B2AAD">
      <w:pPr>
        <w:pStyle w:val="Heading4"/>
        <w:rPr>
          <w:lang w:val="en-US"/>
        </w:rPr>
      </w:pPr>
      <w:r w:rsidRPr="00577AEA">
        <w:rPr>
          <w:lang w:val="en-US"/>
        </w:rPr>
        <w:lastRenderedPageBreak/>
        <w:t>Issue 3-2-6: Impact of collision of other signals on SRS bandwidth aggregation requirement in RRC_INACTIVE</w:t>
      </w:r>
    </w:p>
    <w:p w14:paraId="76824A88"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7F72434E"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 HW</w:t>
      </w:r>
    </w:p>
    <w:p w14:paraId="5D8D09E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requirements for collision between SRS CA (outside initial BWP) with other UL/DL channels in INACTIVE.</w:t>
      </w:r>
    </w:p>
    <w:p w14:paraId="06C306B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02E6769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5E60A1AC"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49D4B0C3" w14:textId="4F2A9691"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B500E66"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94548B5" w14:textId="77777777" w:rsidR="006E7178" w:rsidRPr="00264B29" w:rsidRDefault="006E7178" w:rsidP="006E7178"/>
    <w:p w14:paraId="6202FF93"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2813909B" w14:textId="77777777" w:rsidR="006E7178" w:rsidRPr="00264B29" w:rsidRDefault="006E7178" w:rsidP="006E7178"/>
    <w:p w14:paraId="0BB4E32C" w14:textId="77777777" w:rsidR="00C701EC" w:rsidRPr="00C701EC" w:rsidRDefault="00C701EC" w:rsidP="00C701EC">
      <w:pPr>
        <w:numPr>
          <w:ilvl w:val="0"/>
          <w:numId w:val="5"/>
        </w:numPr>
        <w:overflowPunct w:val="0"/>
        <w:autoSpaceDE w:val="0"/>
        <w:autoSpaceDN w:val="0"/>
        <w:adjustRightInd w:val="0"/>
        <w:spacing w:after="120"/>
        <w:textAlignment w:val="baseline"/>
        <w:rPr>
          <w:color w:val="0070C0"/>
          <w:szCs w:val="24"/>
          <w:highlight w:val="green"/>
          <w:lang w:eastAsia="zh-CN"/>
        </w:rPr>
      </w:pPr>
      <w:r w:rsidRPr="00C701EC">
        <w:rPr>
          <w:color w:val="0070C0"/>
          <w:szCs w:val="24"/>
          <w:highlight w:val="green"/>
          <w:lang w:eastAsia="zh-CN"/>
        </w:rPr>
        <w:t>RAN4 not to define requirements for collision between SRS CA (outside initial BWP) with other UL/DL channels in INACTIVE.</w:t>
      </w:r>
    </w:p>
    <w:p w14:paraId="07CCEA95"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7AA9324" w14:textId="77777777" w:rsidR="00C205D5" w:rsidRPr="00577AEA" w:rsidRDefault="00C205D5" w:rsidP="009B2AAD">
      <w:pPr>
        <w:pStyle w:val="Heading4"/>
        <w:rPr>
          <w:lang w:val="en-US"/>
        </w:rPr>
      </w:pPr>
      <w:r w:rsidRPr="00577AEA">
        <w:rPr>
          <w:lang w:val="en-US"/>
        </w:rPr>
        <w:t>Issue 3-2-7: TEG for PRS/SRS bandwidth aggregation</w:t>
      </w:r>
    </w:p>
    <w:p w14:paraId="75DBA4D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0650BBDB"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w:t>
      </w:r>
    </w:p>
    <w:p w14:paraId="624386E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TEG is considered in measurement period requirements for PRS CA.</w:t>
      </w:r>
    </w:p>
    <w:p w14:paraId="539BAE5A"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Nokia</w:t>
      </w:r>
    </w:p>
    <w:p w14:paraId="167C8964"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await further RAN1 progress on the applicability of TEG reporting for PRS/SRS BW aggregation.</w:t>
      </w:r>
    </w:p>
    <w:p w14:paraId="42AF7AE0"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1D3A9397" w14:textId="2C0AFDDB"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1E4DDA39"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BB9719C" w14:textId="2C462BE1" w:rsidR="006E7178" w:rsidRDefault="00070260" w:rsidP="006E7178">
      <w:r>
        <w:t xml:space="preserve">Nokia: RAN1 is not doing any </w:t>
      </w:r>
      <w:proofErr w:type="gramStart"/>
      <w:r>
        <w:t>discussion</w:t>
      </w:r>
      <w:proofErr w:type="gramEnd"/>
    </w:p>
    <w:p w14:paraId="073A142B" w14:textId="35E87958" w:rsidR="00070260" w:rsidRDefault="00070260" w:rsidP="006E7178">
      <w:r>
        <w:t xml:space="preserve">QC: </w:t>
      </w:r>
      <w:r w:rsidR="00FB6272">
        <w:t xml:space="preserve">RAN1 was discussing </w:t>
      </w:r>
    </w:p>
    <w:p w14:paraId="7E0FED7D" w14:textId="62955B80" w:rsidR="00811320" w:rsidRPr="00264B29" w:rsidRDefault="00811320" w:rsidP="006E7178">
      <w:r>
        <w:t xml:space="preserve">CATT: </w:t>
      </w:r>
      <w:r w:rsidR="00ED1D1A">
        <w:t>REG is not related to BW aggregation. TEG can be supported.</w:t>
      </w:r>
    </w:p>
    <w:p w14:paraId="04482A4B"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7BBB51CD" w14:textId="77777777" w:rsidR="00F45D82" w:rsidRPr="00B82A5A" w:rsidRDefault="00F45D82" w:rsidP="00F45D82">
      <w:pPr>
        <w:numPr>
          <w:ilvl w:val="0"/>
          <w:numId w:val="5"/>
        </w:numPr>
        <w:overflowPunct w:val="0"/>
        <w:autoSpaceDE w:val="0"/>
        <w:autoSpaceDN w:val="0"/>
        <w:adjustRightInd w:val="0"/>
        <w:spacing w:after="120"/>
        <w:textAlignment w:val="baseline"/>
        <w:rPr>
          <w:color w:val="0070C0"/>
          <w:szCs w:val="24"/>
          <w:highlight w:val="green"/>
          <w:lang w:eastAsia="zh-CN"/>
        </w:rPr>
      </w:pPr>
      <w:r w:rsidRPr="00B82A5A">
        <w:rPr>
          <w:color w:val="0070C0"/>
          <w:szCs w:val="24"/>
          <w:highlight w:val="green"/>
          <w:lang w:eastAsia="zh-CN"/>
        </w:rPr>
        <w:t>TEG is considered in measurement period requirements for PRS CA.</w:t>
      </w:r>
    </w:p>
    <w:p w14:paraId="17C29153"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ACCD9C2" w14:textId="77777777" w:rsidR="00C205D5" w:rsidRPr="00577AEA" w:rsidRDefault="00C205D5" w:rsidP="009B2AAD">
      <w:pPr>
        <w:pStyle w:val="Heading4"/>
        <w:rPr>
          <w:lang w:val="en-US"/>
        </w:rPr>
      </w:pPr>
      <w:r w:rsidRPr="00577AEA">
        <w:rPr>
          <w:lang w:val="en-US"/>
        </w:rPr>
        <w:lastRenderedPageBreak/>
        <w:t>Issue 3-2-8: Activation time for PRS/SRS bandwidth aggregation</w:t>
      </w:r>
    </w:p>
    <w:p w14:paraId="2FCAD40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335B1C5"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0DF18B2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activation time for PRS/SRS BW aggregation for 2 PFLs and 3 PFLs, which will impact the measurement delay requirements.</w:t>
      </w:r>
    </w:p>
    <w:p w14:paraId="06739CE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4DB319C" w14:textId="7EA094F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6690AC19"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57271718" w14:textId="77777777" w:rsidR="006E7178" w:rsidRPr="00264B29" w:rsidRDefault="006E7178" w:rsidP="006E7178"/>
    <w:p w14:paraId="11ADCFA9"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4043500" w14:textId="77777777" w:rsidR="006E7178" w:rsidRPr="00264B29" w:rsidRDefault="006E7178" w:rsidP="006E7178"/>
    <w:p w14:paraId="384913FD"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BF3BF9B" w14:textId="77777777" w:rsidR="00C205D5" w:rsidRPr="00577AEA" w:rsidRDefault="00C205D5" w:rsidP="009B2AAD">
      <w:pPr>
        <w:pStyle w:val="Heading4"/>
        <w:rPr>
          <w:lang w:val="en-US"/>
        </w:rPr>
      </w:pPr>
      <w:r w:rsidRPr="00577AEA">
        <w:rPr>
          <w:lang w:val="en-US"/>
        </w:rPr>
        <w:t>Issue 3-2-9: Impact of guard period on CA throughput</w:t>
      </w:r>
    </w:p>
    <w:p w14:paraId="410A5F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4608E6D3"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5E8C19D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the impact to CA data throughput due to the presence of guard period before and after aggregated SRS transmission.</w:t>
      </w:r>
    </w:p>
    <w:p w14:paraId="3FC7801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C76992F" w14:textId="03AEA7DD"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731158B"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71143FD3" w14:textId="77777777" w:rsidR="006E7178" w:rsidRPr="00264B29" w:rsidRDefault="006E7178" w:rsidP="006E7178"/>
    <w:p w14:paraId="30E162B0"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193B61B" w14:textId="77777777" w:rsidR="006E7178" w:rsidRPr="00264B29" w:rsidRDefault="006E7178" w:rsidP="006E7178"/>
    <w:p w14:paraId="155D4BC9"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8BEA060" w14:textId="77777777" w:rsidR="00C205D5" w:rsidRPr="00577AEA" w:rsidRDefault="00C205D5" w:rsidP="009B2AAD">
      <w:pPr>
        <w:pStyle w:val="Heading4"/>
        <w:rPr>
          <w:lang w:val="en-US"/>
        </w:rPr>
      </w:pPr>
      <w:r w:rsidRPr="00577AEA">
        <w:rPr>
          <w:lang w:val="en-US"/>
        </w:rPr>
        <w:t>Issue 3-2-10: Interruption due to SRS transmission for BW aggregation</w:t>
      </w:r>
    </w:p>
    <w:p w14:paraId="341B5AC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875ED84"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CATT</w:t>
      </w:r>
    </w:p>
    <w:p w14:paraId="7F25B266"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 xml:space="preserve">Interruptions at NR SRS </w:t>
      </w:r>
      <w:proofErr w:type="gramStart"/>
      <w:r w:rsidRPr="00C205D5">
        <w:rPr>
          <w:color w:val="0070C0"/>
          <w:szCs w:val="24"/>
          <w:lang w:eastAsia="zh-CN"/>
        </w:rPr>
        <w:t>carrier based</w:t>
      </w:r>
      <w:proofErr w:type="gramEnd"/>
      <w:r w:rsidRPr="00C205D5">
        <w:rPr>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6439DDE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Xiaomi, QC</w:t>
      </w:r>
    </w:p>
    <w:p w14:paraId="1B02C1A9"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53CC2298"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95815E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whether to define interruption for SRS transmission for BW aggregation on CC without PUSCH/PUCCH based on conclusions from RAN1.</w:t>
      </w:r>
    </w:p>
    <w:p w14:paraId="234C51D3"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lastRenderedPageBreak/>
        <w:t>Option 3: LG</w:t>
      </w:r>
    </w:p>
    <w:p w14:paraId="41EBD38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or scheduling restriction for SRS transmission for BW aggregation on UL communication CC.</w:t>
      </w:r>
    </w:p>
    <w:p w14:paraId="0F1E037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925C105" w14:textId="3DCC1707" w:rsidR="00085099" w:rsidRPr="00085099" w:rsidRDefault="00C205D5" w:rsidP="00085099">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080AF33D"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72221DC" w14:textId="77777777" w:rsidR="00085099" w:rsidRPr="00264B29" w:rsidRDefault="00085099" w:rsidP="00085099"/>
    <w:p w14:paraId="6379BF53"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50ADBB27" w14:textId="77777777" w:rsidR="00085099" w:rsidRPr="00264B29" w:rsidRDefault="00085099" w:rsidP="00085099"/>
    <w:p w14:paraId="1CC68C8E" w14:textId="77777777" w:rsidR="00085099" w:rsidRPr="00C205D5" w:rsidRDefault="00085099" w:rsidP="00085099">
      <w:pPr>
        <w:overflowPunct w:val="0"/>
        <w:autoSpaceDE w:val="0"/>
        <w:autoSpaceDN w:val="0"/>
        <w:adjustRightInd w:val="0"/>
        <w:textAlignment w:val="baseline"/>
        <w:rPr>
          <w:color w:val="0070C0"/>
          <w:szCs w:val="24"/>
          <w:lang w:eastAsia="zh-CN"/>
        </w:rPr>
      </w:pPr>
    </w:p>
    <w:p w14:paraId="6261F665" w14:textId="77777777" w:rsidR="00C205D5" w:rsidRPr="00577AEA" w:rsidRDefault="00C205D5" w:rsidP="009B2AAD">
      <w:pPr>
        <w:pStyle w:val="Heading4"/>
        <w:rPr>
          <w:lang w:val="en-US"/>
        </w:rPr>
      </w:pPr>
      <w:r w:rsidRPr="00577AEA">
        <w:rPr>
          <w:lang w:val="en-US"/>
        </w:rPr>
        <w:t>Issue 3-2-11: PRS aggregation for PRS-RSRP and PRS-RSRPP</w:t>
      </w:r>
    </w:p>
    <w:p w14:paraId="6336740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3B0D391C"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 Nokia</w:t>
      </w:r>
    </w:p>
    <w:p w14:paraId="0554AC7C"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1A: HW</w:t>
      </w:r>
    </w:p>
    <w:p w14:paraId="1C69C533"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the impact of RSRP(P) measurement on the requirements for PRS CA based on further RAN1 agreements.</w:t>
      </w:r>
    </w:p>
    <w:p w14:paraId="20BEF931"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t>Option 1B: Nokia</w:t>
      </w:r>
    </w:p>
    <w:p w14:paraId="596A8119"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wait on further RAN1 agreement related to PRS-RSRP and PRS-RSRPP measurement type across aggregated PFLs.</w:t>
      </w:r>
    </w:p>
    <w:p w14:paraId="65E7940A"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2: Qualcomm</w:t>
      </w:r>
    </w:p>
    <w:p w14:paraId="00273C6C"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rFonts w:eastAsia="MS Mincho"/>
          <w:color w:val="0070C0"/>
          <w:szCs w:val="24"/>
          <w:lang w:eastAsia="zh-CN"/>
        </w:rPr>
        <w:t>When PRS-RSRP(P) is reported with timing-based positioning measurements (RSTD or UE Rx-Tx) with BW aggregation, the measurement period requirement for the timing-based measurements applies.</w:t>
      </w:r>
    </w:p>
    <w:p w14:paraId="7C45A737"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No measurement requirements will be defined for stand-along PRS-RSRP(P) reporting with PRS BW aggregation.</w:t>
      </w:r>
    </w:p>
    <w:p w14:paraId="6DFBBF10" w14:textId="77777777" w:rsid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B2116A" w14:textId="0503630E" w:rsidR="00E30F5D" w:rsidRPr="00C205D5" w:rsidRDefault="00C205D5" w:rsidP="00C205D5">
      <w:pPr>
        <w:numPr>
          <w:ilvl w:val="1"/>
          <w:numId w:val="5"/>
        </w:numPr>
        <w:spacing w:after="120"/>
        <w:rPr>
          <w:color w:val="0070C0"/>
          <w:szCs w:val="24"/>
          <w:lang w:eastAsia="zh-CN"/>
        </w:rPr>
      </w:pPr>
      <w:r w:rsidRPr="00C205D5">
        <w:rPr>
          <w:color w:val="0070C0"/>
          <w:szCs w:val="24"/>
          <w:lang w:eastAsia="zh-CN"/>
        </w:rPr>
        <w:t>Discuss the options.</w:t>
      </w:r>
    </w:p>
    <w:p w14:paraId="79952D6D" w14:textId="77777777" w:rsidR="00286263" w:rsidRPr="008B2D8B" w:rsidRDefault="00286263" w:rsidP="00E30F5D">
      <w:pPr>
        <w:spacing w:before="240" w:after="120"/>
        <w:rPr>
          <w:b/>
          <w:bCs/>
          <w:u w:val="single"/>
          <w:lang w:eastAsia="zh-CN"/>
        </w:rPr>
      </w:pPr>
      <w:bookmarkStart w:id="1" w:name="_Hlk150549103"/>
      <w:r w:rsidRPr="008B2D8B">
        <w:rPr>
          <w:b/>
          <w:bCs/>
          <w:u w:val="single"/>
          <w:lang w:eastAsia="zh-CN"/>
        </w:rPr>
        <w:t>Discussion:</w:t>
      </w:r>
    </w:p>
    <w:p w14:paraId="7C490EF1" w14:textId="77777777" w:rsidR="00286263" w:rsidRPr="00DA2266" w:rsidRDefault="00286263" w:rsidP="00DA2266"/>
    <w:p w14:paraId="19CF285E" w14:textId="77777777" w:rsidR="00286263" w:rsidRPr="008B2D8B" w:rsidRDefault="00286263" w:rsidP="00E30F5D">
      <w:pPr>
        <w:spacing w:before="240" w:after="120"/>
        <w:rPr>
          <w:b/>
          <w:bCs/>
          <w:u w:val="single"/>
          <w:lang w:eastAsia="zh-CN"/>
        </w:rPr>
      </w:pPr>
      <w:r w:rsidRPr="008B2D8B">
        <w:rPr>
          <w:b/>
          <w:bCs/>
          <w:u w:val="single"/>
          <w:lang w:eastAsia="zh-CN"/>
        </w:rPr>
        <w:t>Agreements:</w:t>
      </w:r>
    </w:p>
    <w:p w14:paraId="51F48FF6" w14:textId="77777777" w:rsidR="00B530CD" w:rsidRPr="00F44050" w:rsidRDefault="00B530CD" w:rsidP="00F44050"/>
    <w:bookmarkEnd w:id="1"/>
    <w:p w14:paraId="0D0C13A8" w14:textId="77777777" w:rsidR="00726432" w:rsidRDefault="00726432" w:rsidP="007C4490">
      <w:pPr>
        <w:spacing w:after="120"/>
        <w:rPr>
          <w:i/>
          <w:color w:val="0070C0"/>
          <w:lang w:val="en-US"/>
        </w:rPr>
      </w:pPr>
    </w:p>
    <w:p w14:paraId="7504CCC4" w14:textId="1F4A2D6C" w:rsidR="007C4490" w:rsidRPr="00314845" w:rsidRDefault="007C4490" w:rsidP="007C4490">
      <w:pPr>
        <w:pStyle w:val="Heading1"/>
        <w:rPr>
          <w:lang w:val="en-US" w:eastAsia="ja-JP"/>
        </w:rPr>
      </w:pPr>
      <w:r w:rsidRPr="00314845">
        <w:rPr>
          <w:lang w:val="en-US" w:eastAsia="ja-JP"/>
        </w:rPr>
        <w:lastRenderedPageBreak/>
        <w:t>Topic #2: [10</w:t>
      </w:r>
      <w:r w:rsidR="00937EF2">
        <w:rPr>
          <w:lang w:val="en-US" w:eastAsia="ja-JP"/>
        </w:rPr>
        <w:t>9</w:t>
      </w:r>
      <w:r w:rsidRPr="00314845">
        <w:rPr>
          <w:lang w:val="en-US" w:eastAsia="ja-JP"/>
        </w:rPr>
        <w:t>][2</w:t>
      </w:r>
      <w:r w:rsidR="00937EF2">
        <w:rPr>
          <w:lang w:val="en-US" w:eastAsia="ja-JP"/>
        </w:rPr>
        <w:t>20</w:t>
      </w:r>
      <w:r w:rsidRPr="00314845">
        <w:rPr>
          <w:lang w:val="en-US" w:eastAsia="ja-JP"/>
        </w:rPr>
        <w:t>] NR_pos_enh2_part2</w:t>
      </w:r>
    </w:p>
    <w:p w14:paraId="4BDE5E08" w14:textId="188B61FB" w:rsidR="00E34944" w:rsidRDefault="00E34944" w:rsidP="00E34944">
      <w:pPr>
        <w:pStyle w:val="Heading2"/>
      </w:pPr>
      <w:r w:rsidRPr="00832BA2">
        <w:t>Sidelink Positioning (</w:t>
      </w:r>
      <w:r w:rsidR="00B01385">
        <w:t>A</w:t>
      </w:r>
      <w:r w:rsidRPr="00832BA2">
        <w:t xml:space="preserve">genda </w:t>
      </w:r>
      <w:r w:rsidR="005554B9">
        <w:t>8</w:t>
      </w:r>
      <w:r w:rsidRPr="00832BA2">
        <w:t>.2</w:t>
      </w:r>
      <w:r w:rsidR="006F081A">
        <w:t>2</w:t>
      </w:r>
      <w:r w:rsidRPr="00832BA2">
        <w:t>.</w:t>
      </w:r>
      <w:r w:rsidR="00680699">
        <w:t>2</w:t>
      </w:r>
      <w:r w:rsidRPr="00832BA2">
        <w:t>.2)</w:t>
      </w:r>
    </w:p>
    <w:p w14:paraId="7929E2FB" w14:textId="64983B75" w:rsidR="00AC06F7" w:rsidRPr="008D56A6" w:rsidRDefault="008A1E8D" w:rsidP="00282086">
      <w:pPr>
        <w:rPr>
          <w:lang w:val="en-US" w:eastAsia="zh-CN"/>
        </w:rPr>
      </w:pPr>
      <w:r w:rsidRPr="00314845">
        <w:rPr>
          <w:highlight w:val="yellow"/>
          <w:lang w:val="en-US" w:eastAsia="zh-CN"/>
        </w:rPr>
        <w:t xml:space="preserve">Issues prioritized during the AH: </w:t>
      </w:r>
    </w:p>
    <w:p w14:paraId="10EB5DE3" w14:textId="77777777" w:rsidR="00754049" w:rsidRPr="008D56A6" w:rsidRDefault="00754049" w:rsidP="008D56A6">
      <w:pPr>
        <w:pStyle w:val="Heading3"/>
        <w:rPr>
          <w:lang w:val="en-US"/>
        </w:rPr>
      </w:pPr>
      <w:r w:rsidRPr="008D56A6">
        <w:rPr>
          <w:lang w:val="en-US"/>
        </w:rPr>
        <w:t xml:space="preserve">Sub-topic 1-1 SL-PRS measurement period requirements </w:t>
      </w:r>
    </w:p>
    <w:p w14:paraId="307D8C7B" w14:textId="77777777" w:rsidR="00754049" w:rsidRPr="00754049" w:rsidRDefault="00754049" w:rsidP="00754049">
      <w:pPr>
        <w:rPr>
          <w:i/>
          <w:lang w:eastAsia="zh-CN"/>
        </w:rPr>
      </w:pPr>
      <w:r w:rsidRPr="00754049">
        <w:rPr>
          <w:i/>
          <w:highlight w:val="yellow"/>
          <w:lang w:eastAsia="zh-CN"/>
        </w:rPr>
        <w:t>I</w:t>
      </w:r>
      <w:r w:rsidRPr="00754049">
        <w:rPr>
          <w:rFonts w:hint="eastAsia"/>
          <w:i/>
          <w:highlight w:val="yellow"/>
          <w:lang w:eastAsia="zh-CN"/>
        </w:rPr>
        <w:t xml:space="preserve">n RAN1 feature list </w:t>
      </w:r>
      <w:r w:rsidRPr="00754049">
        <w:rPr>
          <w:i/>
          <w:highlight w:val="yellow"/>
          <w:lang w:eastAsia="zh-CN"/>
        </w:rPr>
        <w:t>R4-2318013</w:t>
      </w:r>
      <w:r w:rsidRPr="00754049">
        <w:rPr>
          <w:rFonts w:hint="eastAsia"/>
          <w:i/>
          <w:highlight w:val="yellow"/>
          <w:lang w:eastAsia="zh-CN"/>
        </w:rPr>
        <w:t xml:space="preserve"> (</w:t>
      </w:r>
      <w:r w:rsidRPr="00754049">
        <w:rPr>
          <w:i/>
          <w:highlight w:val="yellow"/>
          <w:lang w:eastAsia="zh-CN"/>
        </w:rPr>
        <w:t>R1-</w:t>
      </w:r>
      <w:bookmarkStart w:id="2" w:name="OLE_LINK11"/>
      <w:bookmarkStart w:id="3" w:name="OLE_LINK12"/>
      <w:r w:rsidRPr="00754049">
        <w:rPr>
          <w:i/>
          <w:highlight w:val="yellow"/>
          <w:lang w:eastAsia="zh-CN"/>
        </w:rPr>
        <w:t>2310637</w:t>
      </w:r>
      <w:bookmarkEnd w:id="2"/>
      <w:bookmarkEnd w:id="3"/>
      <w:r w:rsidRPr="00754049">
        <w:rPr>
          <w:rFonts w:hint="eastAsia"/>
          <w:i/>
          <w:highlight w:val="yellow"/>
          <w:lang w:eastAsia="zh-CN"/>
        </w:rPr>
        <w:t>), the common SL PRS processing capability is defined as below:</w:t>
      </w:r>
      <w:r w:rsidRPr="00754049">
        <w:rPr>
          <w:rFonts w:hint="eastAsia"/>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695"/>
        <w:gridCol w:w="1246"/>
        <w:gridCol w:w="2494"/>
        <w:gridCol w:w="3047"/>
        <w:gridCol w:w="1214"/>
      </w:tblGrid>
      <w:tr w:rsidR="00754049" w:rsidRPr="00754049" w14:paraId="47F42655"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5B831B4E"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Features</w:t>
            </w:r>
          </w:p>
        </w:tc>
        <w:tc>
          <w:tcPr>
            <w:tcW w:w="361" w:type="pct"/>
            <w:tcBorders>
              <w:top w:val="single" w:sz="4" w:space="0" w:color="auto"/>
              <w:left w:val="single" w:sz="4" w:space="0" w:color="auto"/>
              <w:bottom w:val="single" w:sz="4" w:space="0" w:color="auto"/>
              <w:right w:val="single" w:sz="4" w:space="0" w:color="auto"/>
            </w:tcBorders>
            <w:hideMark/>
          </w:tcPr>
          <w:p w14:paraId="4FBB6A42"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Index</w:t>
            </w:r>
          </w:p>
        </w:tc>
        <w:tc>
          <w:tcPr>
            <w:tcW w:w="647" w:type="pct"/>
            <w:tcBorders>
              <w:top w:val="single" w:sz="4" w:space="0" w:color="auto"/>
              <w:left w:val="single" w:sz="4" w:space="0" w:color="auto"/>
              <w:bottom w:val="single" w:sz="4" w:space="0" w:color="auto"/>
              <w:right w:val="single" w:sz="4" w:space="0" w:color="auto"/>
            </w:tcBorders>
            <w:hideMark/>
          </w:tcPr>
          <w:p w14:paraId="63E84788"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Feature group</w:t>
            </w:r>
          </w:p>
        </w:tc>
        <w:tc>
          <w:tcPr>
            <w:tcW w:w="1295" w:type="pct"/>
            <w:tcBorders>
              <w:top w:val="single" w:sz="4" w:space="0" w:color="auto"/>
              <w:left w:val="single" w:sz="4" w:space="0" w:color="auto"/>
              <w:bottom w:val="single" w:sz="4" w:space="0" w:color="auto"/>
              <w:right w:val="single" w:sz="4" w:space="0" w:color="auto"/>
            </w:tcBorders>
            <w:hideMark/>
          </w:tcPr>
          <w:p w14:paraId="610D194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Components</w:t>
            </w:r>
          </w:p>
        </w:tc>
        <w:tc>
          <w:tcPr>
            <w:tcW w:w="1582" w:type="pct"/>
            <w:tcBorders>
              <w:top w:val="single" w:sz="4" w:space="0" w:color="auto"/>
              <w:left w:val="single" w:sz="4" w:space="0" w:color="auto"/>
              <w:bottom w:val="single" w:sz="4" w:space="0" w:color="auto"/>
              <w:right w:val="single" w:sz="4" w:space="0" w:color="auto"/>
            </w:tcBorders>
            <w:hideMark/>
          </w:tcPr>
          <w:p w14:paraId="4E8F8FB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Note</w:t>
            </w:r>
          </w:p>
        </w:tc>
        <w:tc>
          <w:tcPr>
            <w:tcW w:w="631" w:type="pct"/>
            <w:tcBorders>
              <w:top w:val="single" w:sz="4" w:space="0" w:color="auto"/>
              <w:left w:val="single" w:sz="4" w:space="0" w:color="auto"/>
              <w:bottom w:val="single" w:sz="4" w:space="0" w:color="auto"/>
              <w:right w:val="single" w:sz="4" w:space="0" w:color="auto"/>
            </w:tcBorders>
            <w:hideMark/>
          </w:tcPr>
          <w:p w14:paraId="74890790"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Mandatory/Optional</w:t>
            </w:r>
          </w:p>
        </w:tc>
      </w:tr>
      <w:tr w:rsidR="00754049" w:rsidRPr="00754049" w14:paraId="054443E8"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7C6F7101"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color w:val="000000"/>
                <w:sz w:val="18"/>
                <w:szCs w:val="18"/>
                <w:lang w:val="x-none"/>
              </w:rPr>
              <w:t>41. NR_pos_enh2</w:t>
            </w:r>
          </w:p>
        </w:tc>
        <w:tc>
          <w:tcPr>
            <w:tcW w:w="361" w:type="pct"/>
            <w:tcBorders>
              <w:top w:val="single" w:sz="4" w:space="0" w:color="auto"/>
              <w:left w:val="single" w:sz="4" w:space="0" w:color="auto"/>
              <w:bottom w:val="single" w:sz="4" w:space="0" w:color="auto"/>
              <w:right w:val="single" w:sz="4" w:space="0" w:color="auto"/>
            </w:tcBorders>
            <w:hideMark/>
          </w:tcPr>
          <w:p w14:paraId="5A4F234E" w14:textId="77777777" w:rsidR="00754049" w:rsidRPr="00754049" w:rsidRDefault="00754049" w:rsidP="00754049">
            <w:pPr>
              <w:keepNext/>
              <w:keepLines/>
              <w:spacing w:after="0"/>
              <w:rPr>
                <w:rFonts w:ascii="Arial" w:eastAsia="MS Mincho" w:hAnsi="Arial" w:cs="Arial"/>
                <w:color w:val="000000"/>
                <w:sz w:val="18"/>
                <w:szCs w:val="18"/>
                <w:lang w:eastAsia="ja-JP"/>
              </w:rPr>
            </w:pPr>
            <w:r w:rsidRPr="00754049">
              <w:rPr>
                <w:rFonts w:ascii="Arial" w:eastAsia="MS Mincho" w:hAnsi="Arial" w:cs="Arial"/>
                <w:color w:val="000000"/>
                <w:sz w:val="18"/>
                <w:szCs w:val="18"/>
                <w:lang w:val="x-none"/>
              </w:rPr>
              <w:t>41-1-1</w:t>
            </w:r>
          </w:p>
        </w:tc>
        <w:tc>
          <w:tcPr>
            <w:tcW w:w="647" w:type="pct"/>
            <w:tcBorders>
              <w:top w:val="single" w:sz="4" w:space="0" w:color="auto"/>
              <w:left w:val="single" w:sz="4" w:space="0" w:color="auto"/>
              <w:bottom w:val="single" w:sz="4" w:space="0" w:color="auto"/>
              <w:right w:val="single" w:sz="4" w:space="0" w:color="auto"/>
            </w:tcBorders>
            <w:hideMark/>
          </w:tcPr>
          <w:p w14:paraId="290A4F90" w14:textId="77777777" w:rsidR="00754049" w:rsidRPr="00754049" w:rsidRDefault="00754049" w:rsidP="00754049">
            <w:pPr>
              <w:keepNext/>
              <w:keepLines/>
              <w:spacing w:after="0"/>
              <w:rPr>
                <w:rFonts w:ascii="Arial" w:hAnsi="Arial" w:cs="Arial"/>
                <w:color w:val="000000"/>
                <w:sz w:val="18"/>
                <w:szCs w:val="18"/>
                <w:lang w:eastAsia="zh-CN"/>
              </w:rPr>
            </w:pPr>
            <w:r w:rsidRPr="00754049">
              <w:rPr>
                <w:rFonts w:ascii="Arial" w:hAnsi="Arial" w:cs="Arial"/>
                <w:bCs/>
                <w:color w:val="000000"/>
                <w:sz w:val="18"/>
                <w:szCs w:val="18"/>
                <w:lang w:val="x-none"/>
              </w:rPr>
              <w:t>Common SL PRS Processing Capability in a SL BWP</w:t>
            </w:r>
          </w:p>
        </w:tc>
        <w:tc>
          <w:tcPr>
            <w:tcW w:w="1295" w:type="pct"/>
            <w:tcBorders>
              <w:top w:val="single" w:sz="4" w:space="0" w:color="auto"/>
              <w:left w:val="single" w:sz="4" w:space="0" w:color="auto"/>
              <w:bottom w:val="single" w:sz="4" w:space="0" w:color="auto"/>
              <w:right w:val="single" w:sz="4" w:space="0" w:color="auto"/>
            </w:tcBorders>
            <w:hideMark/>
          </w:tcPr>
          <w:p w14:paraId="0B9B1431"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1. Maximum SL PRS bandwidth in MHz in a resource pool for positioning, which is supported and reported by UE for SL-PRS measurement</w:t>
            </w:r>
          </w:p>
          <w:p w14:paraId="57625D36"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2. Maximum number of active SL PRS resources across all configured RPs</w:t>
            </w:r>
            <w:r w:rsidRPr="00754049">
              <w:rPr>
                <w:rFonts w:ascii="Arial" w:hAnsi="Arial" w:cs="Arial"/>
                <w:b/>
                <w:bCs/>
                <w:color w:val="000000"/>
                <w:sz w:val="18"/>
                <w:szCs w:val="18"/>
                <w:lang w:eastAsia="zh-CN"/>
              </w:rPr>
              <w:t xml:space="preserve"> </w:t>
            </w:r>
            <w:r w:rsidRPr="00754049">
              <w:rPr>
                <w:rFonts w:ascii="Arial" w:hAnsi="Arial" w:cs="Arial"/>
                <w:color w:val="000000"/>
                <w:sz w:val="18"/>
                <w:szCs w:val="18"/>
                <w:lang w:eastAsia="zh-CN"/>
              </w:rPr>
              <w:t>assuming maximum SL PRS bandwidth in MHz, which is supported and reported by UE</w:t>
            </w:r>
            <w:r w:rsidRPr="00754049">
              <w:rPr>
                <w:rFonts w:ascii="Arial" w:hAnsi="Arial" w:cs="Arial"/>
                <w:color w:val="000000"/>
                <w:sz w:val="18"/>
                <w:szCs w:val="18"/>
                <w:lang w:val="en-US" w:eastAsia="zh-CN"/>
              </w:rPr>
              <w:t>3. Maximum number of slots with active SL PRS resources across all configured RPs</w:t>
            </w:r>
            <w:r w:rsidRPr="00754049">
              <w:rPr>
                <w:rFonts w:ascii="Arial" w:hAnsi="Arial" w:cs="Arial"/>
                <w:b/>
                <w:bCs/>
                <w:color w:val="000000"/>
                <w:sz w:val="18"/>
                <w:szCs w:val="18"/>
                <w:lang w:val="en-US" w:eastAsia="zh-CN"/>
              </w:rPr>
              <w:t xml:space="preserve"> </w:t>
            </w:r>
            <w:r w:rsidRPr="00754049">
              <w:rPr>
                <w:rFonts w:ascii="Arial" w:hAnsi="Arial" w:cs="Arial"/>
                <w:color w:val="000000"/>
                <w:sz w:val="18"/>
                <w:szCs w:val="18"/>
                <w:lang w:val="en-US" w:eastAsia="zh-CN"/>
              </w:rPr>
              <w:t xml:space="preserve">assuming maximum SL PRS bandwidth in MHz, which is supported and reported by </w:t>
            </w:r>
            <w:proofErr w:type="gramStart"/>
            <w:r w:rsidRPr="00754049">
              <w:rPr>
                <w:rFonts w:ascii="Arial" w:hAnsi="Arial" w:cs="Arial"/>
                <w:color w:val="000000"/>
                <w:sz w:val="18"/>
                <w:szCs w:val="18"/>
                <w:lang w:val="en-US" w:eastAsia="zh-CN"/>
              </w:rPr>
              <w:t>UE</w:t>
            </w:r>
            <w:proofErr w:type="gramEnd"/>
          </w:p>
          <w:p w14:paraId="739ED068"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 xml:space="preserve">4. Minimum time after the end of a slot carrying the active SL-PRS resource(s) </w:t>
            </w:r>
            <w:r w:rsidRPr="00754049">
              <w:rPr>
                <w:rFonts w:ascii="Arial" w:hAnsi="Arial" w:cs="Arial"/>
                <w:color w:val="000000"/>
                <w:sz w:val="18"/>
                <w:szCs w:val="18"/>
                <w:lang w:val="en-US" w:eastAsia="zh-CN"/>
              </w:rPr>
              <w:t xml:space="preserve">assuming maximum number of symbols and maximum bandwidth </w:t>
            </w:r>
            <w:r w:rsidRPr="00754049">
              <w:rPr>
                <w:rFonts w:ascii="Arial" w:hAnsi="Arial" w:cs="Arial"/>
                <w:color w:val="000000"/>
                <w:sz w:val="18"/>
                <w:szCs w:val="18"/>
                <w:lang w:eastAsia="zh-CN"/>
              </w:rPr>
              <w:t xml:space="preserve">for a UE finish the SL-PRS resource processing </w:t>
            </w:r>
            <w:r w:rsidRPr="00754049">
              <w:rPr>
                <w:rFonts w:ascii="Arial" w:hAnsi="Arial" w:cs="Arial"/>
                <w:color w:val="000000"/>
                <w:sz w:val="18"/>
                <w:szCs w:val="18"/>
                <w:highlight w:val="yellow"/>
                <w:lang w:eastAsia="zh-CN"/>
              </w:rPr>
              <w:t>[and preparing the positioning measurement report]</w:t>
            </w:r>
            <w:r w:rsidRPr="00754049">
              <w:rPr>
                <w:rFonts w:ascii="Arial" w:hAnsi="Arial" w:cs="Arial"/>
                <w:color w:val="000000"/>
                <w:sz w:val="18"/>
                <w:szCs w:val="18"/>
                <w:lang w:eastAsia="zh-CN"/>
              </w:rPr>
              <w:t xml:space="preserve"> </w:t>
            </w:r>
            <w:r w:rsidRPr="00754049">
              <w:rPr>
                <w:rFonts w:ascii="Arial" w:hAnsi="Arial" w:cs="Arial"/>
                <w:color w:val="000000"/>
                <w:sz w:val="18"/>
                <w:szCs w:val="18"/>
                <w:highlight w:val="yellow"/>
                <w:lang w:eastAsia="zh-CN"/>
              </w:rPr>
              <w:t>[assuming the active SL-PRS resources during this time haven’t exceeded the reported capabilities]</w:t>
            </w:r>
            <w:r w:rsidRPr="00754049">
              <w:rPr>
                <w:rFonts w:ascii="Arial" w:hAnsi="Arial" w:cs="Arial"/>
                <w:color w:val="000000"/>
                <w:sz w:val="18"/>
                <w:szCs w:val="18"/>
                <w:lang w:eastAsia="zh-CN"/>
              </w:rPr>
              <w:t xml:space="preserve"> which is supported and reported by UE]</w:t>
            </w:r>
          </w:p>
          <w:p w14:paraId="2EAE2649" w14:textId="77777777" w:rsidR="00754049" w:rsidRPr="00754049" w:rsidRDefault="00754049" w:rsidP="00754049">
            <w:pPr>
              <w:rPr>
                <w:rFonts w:ascii="Arial" w:eastAsia="MS Gothic" w:hAnsi="Arial" w:cs="Arial"/>
                <w:color w:val="000000"/>
                <w:sz w:val="18"/>
                <w:szCs w:val="18"/>
                <w:lang w:eastAsia="ja-JP"/>
              </w:rPr>
            </w:pPr>
            <w:r w:rsidRPr="00754049">
              <w:rPr>
                <w:rFonts w:ascii="Arial" w:hAnsi="Arial" w:cs="Arial"/>
                <w:color w:val="000000"/>
                <w:sz w:val="18"/>
                <w:szCs w:val="18"/>
                <w:highlight w:val="yellow"/>
                <w:lang w:eastAsia="zh-CN"/>
              </w:rPr>
              <w:t xml:space="preserve">[5. </w:t>
            </w:r>
            <w:r w:rsidRPr="00754049">
              <w:rPr>
                <w:rFonts w:ascii="Arial" w:hAnsi="Arial" w:cs="Arial"/>
                <w:bCs/>
                <w:color w:val="000000"/>
                <w:sz w:val="18"/>
                <w:szCs w:val="18"/>
                <w:highlight w:val="yellow"/>
                <w:lang w:eastAsia="zh-CN"/>
              </w:rPr>
              <w:t>SL PRS buffering capability]</w:t>
            </w:r>
          </w:p>
        </w:tc>
        <w:tc>
          <w:tcPr>
            <w:tcW w:w="1582" w:type="pct"/>
            <w:tcBorders>
              <w:top w:val="single" w:sz="4" w:space="0" w:color="auto"/>
              <w:left w:val="single" w:sz="4" w:space="0" w:color="auto"/>
              <w:bottom w:val="single" w:sz="4" w:space="0" w:color="auto"/>
              <w:right w:val="single" w:sz="4" w:space="0" w:color="auto"/>
            </w:tcBorders>
          </w:tcPr>
          <w:p w14:paraId="69FF85C6"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1 candidate values:</w:t>
            </w:r>
          </w:p>
          <w:p w14:paraId="0ABBF32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{5, 10, 20, 40, 50, 80, 100}</w:t>
            </w:r>
          </w:p>
          <w:p w14:paraId="676C8439" w14:textId="77777777" w:rsidR="00754049" w:rsidRPr="00754049" w:rsidRDefault="00754049" w:rsidP="00754049">
            <w:pPr>
              <w:snapToGrid w:val="0"/>
              <w:rPr>
                <w:rFonts w:ascii="Arial" w:hAnsi="Arial" w:cs="Arial"/>
                <w:color w:val="000000"/>
                <w:sz w:val="18"/>
                <w:szCs w:val="18"/>
                <w:lang w:eastAsia="zh-CN"/>
              </w:rPr>
            </w:pPr>
            <w:r w:rsidRPr="00754049">
              <w:rPr>
                <w:rFonts w:ascii="Arial" w:hAnsi="Arial" w:cs="Arial"/>
                <w:color w:val="000000"/>
                <w:sz w:val="18"/>
                <w:szCs w:val="18"/>
              </w:rPr>
              <w:t>FR2 bands: {50, 100, 200, 400}</w:t>
            </w:r>
          </w:p>
          <w:p w14:paraId="4919631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2 candidate values:</w:t>
            </w:r>
          </w:p>
          <w:p w14:paraId="6DFC124B"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{1, 2, 4, 6, 8, 12, 16</w:t>
            </w:r>
            <w:r w:rsidRPr="00754049">
              <w:rPr>
                <w:rFonts w:ascii="Arial" w:hAnsi="Arial" w:cs="Arial"/>
                <w:color w:val="000000"/>
                <w:sz w:val="18"/>
                <w:szCs w:val="18"/>
                <w:highlight w:val="yellow"/>
              </w:rPr>
              <w:t>[, 24, 32, 48, 64, 128]</w:t>
            </w:r>
            <w:r w:rsidRPr="00754049">
              <w:rPr>
                <w:rFonts w:ascii="Arial" w:hAnsi="Arial" w:cs="Arial"/>
                <w:color w:val="000000"/>
                <w:sz w:val="18"/>
                <w:szCs w:val="18"/>
              </w:rPr>
              <w:t>} for each SCS: 15kHz, 30kHz, 60kHz</w:t>
            </w:r>
          </w:p>
          <w:p w14:paraId="7A56C160"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FR2 bands: {1, 2, 4, 6, 8, 12, 16, 24, 32, 48, 64, 128} for each SCS: 60kHz, 120kHz</w:t>
            </w:r>
          </w:p>
          <w:p w14:paraId="6D458312" w14:textId="77777777" w:rsidR="00754049" w:rsidRPr="00754049" w:rsidRDefault="00754049" w:rsidP="00754049">
            <w:pPr>
              <w:snapToGrid w:val="0"/>
              <w:rPr>
                <w:rFonts w:ascii="Arial" w:hAnsi="Arial" w:cs="Arial"/>
                <w:color w:val="000000"/>
                <w:sz w:val="18"/>
                <w:szCs w:val="18"/>
              </w:rPr>
            </w:pPr>
          </w:p>
          <w:p w14:paraId="1EC24BD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3 candidate values:</w:t>
            </w:r>
          </w:p>
          <w:p w14:paraId="1EE44C2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highlight w:val="yellow"/>
              </w:rPr>
              <w:t>FFS</w:t>
            </w:r>
          </w:p>
          <w:p w14:paraId="374A2DDD" w14:textId="77777777" w:rsidR="00754049" w:rsidRPr="00754049" w:rsidRDefault="00754049" w:rsidP="00754049">
            <w:pPr>
              <w:rPr>
                <w:rFonts w:ascii="Arial" w:eastAsia="MS Mincho" w:hAnsi="Arial" w:cs="Arial"/>
                <w:color w:val="000000"/>
                <w:sz w:val="18"/>
                <w:szCs w:val="18"/>
                <w:highlight w:val="yellow"/>
              </w:rPr>
            </w:pPr>
          </w:p>
          <w:p w14:paraId="33CE4BE1" w14:textId="77777777" w:rsidR="00754049" w:rsidRPr="00754049" w:rsidRDefault="00754049" w:rsidP="00754049">
            <w:pPr>
              <w:rPr>
                <w:rFonts w:ascii="Arial" w:eastAsia="MS Mincho" w:hAnsi="Arial" w:cs="Arial"/>
                <w:color w:val="000000"/>
                <w:sz w:val="18"/>
                <w:szCs w:val="18"/>
              </w:rPr>
            </w:pPr>
            <w:r w:rsidRPr="00754049">
              <w:rPr>
                <w:rFonts w:ascii="Arial" w:eastAsia="MS Mincho" w:hAnsi="Arial" w:cs="Arial"/>
                <w:color w:val="000000"/>
                <w:sz w:val="18"/>
                <w:szCs w:val="18"/>
                <w:lang w:val="en-US"/>
              </w:rPr>
              <w:t>Component 4 candidate values: {</w:t>
            </w:r>
            <w:r w:rsidRPr="00754049">
              <w:rPr>
                <w:rFonts w:ascii="Arial" w:eastAsia="MS Mincho" w:hAnsi="Arial" w:cs="Arial"/>
                <w:color w:val="000000"/>
                <w:sz w:val="18"/>
                <w:szCs w:val="18"/>
                <w:highlight w:val="yellow"/>
                <w:lang w:val="en-US"/>
              </w:rPr>
              <w:t>[30ms, 40ms, 50ms, 100ms]</w:t>
            </w:r>
            <w:r w:rsidRPr="00754049">
              <w:rPr>
                <w:rFonts w:ascii="Arial" w:eastAsia="MS Mincho" w:hAnsi="Arial" w:cs="Arial"/>
                <w:color w:val="000000"/>
                <w:sz w:val="18"/>
                <w:szCs w:val="18"/>
                <w:lang w:val="en-US"/>
              </w:rPr>
              <w:t>}</w:t>
            </w:r>
          </w:p>
          <w:p w14:paraId="0C41D35A" w14:textId="77777777" w:rsidR="00754049" w:rsidRPr="00754049" w:rsidRDefault="00754049" w:rsidP="00754049">
            <w:pPr>
              <w:rPr>
                <w:rFonts w:ascii="Arial" w:eastAsia="MS Mincho" w:hAnsi="Arial" w:cs="Arial"/>
                <w:color w:val="000000"/>
                <w:sz w:val="18"/>
                <w:szCs w:val="18"/>
                <w:highlight w:val="yellow"/>
              </w:rPr>
            </w:pPr>
          </w:p>
          <w:p w14:paraId="5455EAA7" w14:textId="77777777" w:rsidR="00754049" w:rsidRPr="00754049" w:rsidRDefault="00754049" w:rsidP="00754049">
            <w:pPr>
              <w:rPr>
                <w:rFonts w:ascii="Arial" w:eastAsia="MS Mincho" w:hAnsi="Arial" w:cs="Arial"/>
                <w:color w:val="000000"/>
                <w:sz w:val="18"/>
                <w:szCs w:val="18"/>
              </w:rPr>
            </w:pPr>
            <w:r w:rsidRPr="00754049">
              <w:rPr>
                <w:rFonts w:ascii="Arial" w:hAnsi="Arial" w:cs="Arial"/>
                <w:color w:val="000000"/>
                <w:sz w:val="18"/>
                <w:szCs w:val="18"/>
                <w:highlight w:val="yellow"/>
              </w:rPr>
              <w:t>[Component 5 candidate values: {</w:t>
            </w:r>
            <w:r w:rsidRPr="00754049">
              <w:rPr>
                <w:rFonts w:ascii="Arial" w:eastAsia="MS Mincho" w:hAnsi="Arial" w:cs="Arial"/>
                <w:color w:val="000000"/>
                <w:sz w:val="18"/>
                <w:szCs w:val="18"/>
                <w:highlight w:val="yellow"/>
              </w:rPr>
              <w:t>Type 1 – sub-slot/symbol level buffering, Type 2 – slot level buffering}]</w:t>
            </w:r>
          </w:p>
          <w:p w14:paraId="7F17E307" w14:textId="77777777" w:rsidR="00754049" w:rsidRPr="00754049" w:rsidRDefault="00754049" w:rsidP="00754049">
            <w:pPr>
              <w:rPr>
                <w:rFonts w:ascii="Arial" w:eastAsia="MS Mincho" w:hAnsi="Arial" w:cs="Arial"/>
                <w:color w:val="000000"/>
                <w:sz w:val="18"/>
                <w:szCs w:val="18"/>
              </w:rPr>
            </w:pPr>
          </w:p>
          <w:p w14:paraId="526D85FE" w14:textId="77777777" w:rsidR="00754049" w:rsidRPr="00754049" w:rsidRDefault="00754049" w:rsidP="00754049">
            <w:pPr>
              <w:rPr>
                <w:rFonts w:ascii="Arial" w:hAnsi="Arial" w:cs="Arial"/>
                <w:color w:val="000000"/>
                <w:sz w:val="18"/>
                <w:szCs w:val="18"/>
              </w:rPr>
            </w:pPr>
            <w:r w:rsidRPr="00754049">
              <w:rPr>
                <w:rFonts w:ascii="Arial" w:hAnsi="Arial" w:cs="Arial"/>
                <w:color w:val="000000"/>
                <w:sz w:val="18"/>
                <w:szCs w:val="18"/>
              </w:rPr>
              <w:t xml:space="preserve">Note: a SL PRS resource is considered as active starting at the end of the last symbol of the PSCCH carrying the SCI trigger and the occupancy is released at the end of </w:t>
            </w:r>
            <w:r w:rsidRPr="00754049">
              <w:rPr>
                <w:rFonts w:ascii="Arial" w:hAnsi="Arial" w:cs="Arial"/>
                <w:color w:val="000000"/>
                <w:sz w:val="18"/>
                <w:szCs w:val="18"/>
                <w:lang w:val="en-US"/>
              </w:rPr>
              <w:t>timeline indicated in component 4</w:t>
            </w:r>
          </w:p>
          <w:p w14:paraId="4EBA4441" w14:textId="77777777" w:rsidR="00754049" w:rsidRPr="00754049" w:rsidRDefault="00754049" w:rsidP="00754049">
            <w:pPr>
              <w:rPr>
                <w:rFonts w:ascii="Arial" w:eastAsia="MS Mincho" w:hAnsi="Arial" w:cs="Arial"/>
                <w:color w:val="000000"/>
                <w:sz w:val="18"/>
                <w:szCs w:val="18"/>
              </w:rPr>
            </w:pPr>
          </w:p>
          <w:p w14:paraId="5AD9496E" w14:textId="77777777" w:rsidR="00754049" w:rsidRPr="00754049" w:rsidRDefault="00754049" w:rsidP="00754049">
            <w:pPr>
              <w:keepNext/>
              <w:keepLines/>
              <w:spacing w:after="0"/>
              <w:rPr>
                <w:rFonts w:ascii="Arial" w:hAnsi="Arial" w:cs="Arial"/>
                <w:color w:val="000000"/>
                <w:sz w:val="18"/>
                <w:szCs w:val="18"/>
              </w:rPr>
            </w:pPr>
            <w:r w:rsidRPr="00754049">
              <w:rPr>
                <w:rFonts w:ascii="Arial" w:hAnsi="Arial" w:cs="Arial"/>
                <w:color w:val="000000"/>
                <w:sz w:val="18"/>
                <w:szCs w:val="18"/>
                <w:lang w:val="x-none"/>
              </w:rPr>
              <w:t>Need for location server/server UE to know if the feature is supported</w:t>
            </w:r>
          </w:p>
        </w:tc>
        <w:tc>
          <w:tcPr>
            <w:tcW w:w="631" w:type="pct"/>
            <w:tcBorders>
              <w:top w:val="single" w:sz="4" w:space="0" w:color="auto"/>
              <w:left w:val="single" w:sz="4" w:space="0" w:color="auto"/>
              <w:bottom w:val="single" w:sz="4" w:space="0" w:color="auto"/>
              <w:right w:val="single" w:sz="4" w:space="0" w:color="auto"/>
            </w:tcBorders>
            <w:hideMark/>
          </w:tcPr>
          <w:p w14:paraId="5CE2D64E"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bCs/>
                <w:color w:val="000000"/>
                <w:sz w:val="18"/>
                <w:szCs w:val="18"/>
                <w:lang w:val="x-none"/>
              </w:rPr>
              <w:t>Optional with capability signaling</w:t>
            </w:r>
          </w:p>
        </w:tc>
      </w:tr>
    </w:tbl>
    <w:p w14:paraId="26EDDF65" w14:textId="77777777" w:rsidR="00754049" w:rsidRPr="00754049" w:rsidRDefault="00754049" w:rsidP="00754049">
      <w:pPr>
        <w:rPr>
          <w:lang w:eastAsia="zh-CN"/>
        </w:rPr>
      </w:pPr>
    </w:p>
    <w:p w14:paraId="05415F62" w14:textId="77777777" w:rsidR="00C356A5" w:rsidRPr="00754049" w:rsidRDefault="00C356A5" w:rsidP="00C356A5">
      <w:pPr>
        <w:widowControl w:val="0"/>
        <w:spacing w:before="80" w:after="0"/>
        <w:jc w:val="both"/>
        <w:rPr>
          <w:rFonts w:eastAsia="DengXian"/>
          <w:highlight w:val="yellow"/>
          <w:lang w:val="en-US" w:eastAsia="zh-CN"/>
        </w:rPr>
      </w:pPr>
    </w:p>
    <w:p w14:paraId="605FBACC" w14:textId="70C35C03" w:rsidR="00754049" w:rsidRPr="00601256" w:rsidRDefault="00754049" w:rsidP="00601256">
      <w:pPr>
        <w:pStyle w:val="Heading4"/>
        <w:rPr>
          <w:lang w:val="en-US"/>
        </w:rPr>
      </w:pPr>
      <w:r w:rsidRPr="00601256">
        <w:rPr>
          <w:lang w:val="en-US" w:eastAsia="ko-KR"/>
        </w:rPr>
        <w:lastRenderedPageBreak/>
        <w:t>Issue 1-</w:t>
      </w:r>
      <w:r w:rsidRPr="00601256">
        <w:rPr>
          <w:lang w:val="en-US"/>
        </w:rPr>
        <w:t>1-</w:t>
      </w:r>
      <w:r w:rsidRPr="00601256">
        <w:rPr>
          <w:rFonts w:hint="eastAsia"/>
          <w:lang w:val="en-US"/>
        </w:rPr>
        <w:t>3a</w:t>
      </w:r>
      <w:r w:rsidRPr="00601256">
        <w:rPr>
          <w:lang w:val="en-US" w:eastAsia="ko-KR"/>
        </w:rPr>
        <w:t xml:space="preserve">: </w:t>
      </w:r>
      <w:r w:rsidRPr="00601256">
        <w:rPr>
          <w:lang w:val="en-US"/>
        </w:rPr>
        <w:t>UE behavior and the impact on SL-PRS measurement requirements when synchronization reference source change occurs</w:t>
      </w:r>
      <w:r w:rsidRPr="00601256">
        <w:rPr>
          <w:rFonts w:hint="eastAsia"/>
          <w:lang w:val="en-US"/>
        </w:rPr>
        <w:t xml:space="preserve"> at Tx </w:t>
      </w:r>
      <w:proofErr w:type="gramStart"/>
      <w:r w:rsidRPr="00601256">
        <w:rPr>
          <w:rFonts w:hint="eastAsia"/>
          <w:lang w:val="en-US"/>
        </w:rPr>
        <w:t>side</w:t>
      </w:r>
      <w:proofErr w:type="gramEnd"/>
    </w:p>
    <w:tbl>
      <w:tblPr>
        <w:tblStyle w:val="TableGrid"/>
        <w:tblW w:w="0" w:type="auto"/>
        <w:tblLook w:val="04A0" w:firstRow="1" w:lastRow="0" w:firstColumn="1" w:lastColumn="0" w:noHBand="0" w:noVBand="1"/>
      </w:tblPr>
      <w:tblGrid>
        <w:gridCol w:w="9631"/>
      </w:tblGrid>
      <w:tr w:rsidR="00754049" w:rsidRPr="00754049" w14:paraId="18131586" w14:textId="77777777" w:rsidTr="00A316A2">
        <w:tc>
          <w:tcPr>
            <w:tcW w:w="9857" w:type="dxa"/>
          </w:tcPr>
          <w:p w14:paraId="538E1806"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RAN4#107</w:t>
            </w:r>
            <w:r w:rsidRPr="00754049">
              <w:rPr>
                <w:i/>
                <w:szCs w:val="24"/>
                <w:lang w:eastAsia="zh-CN"/>
              </w:rPr>
              <w:t xml:space="preserve">: </w:t>
            </w:r>
          </w:p>
          <w:p w14:paraId="0D3C77F2" w14:textId="77777777" w:rsidR="00754049" w:rsidRPr="00754049" w:rsidRDefault="00754049" w:rsidP="00754049">
            <w:pPr>
              <w:numPr>
                <w:ilvl w:val="0"/>
                <w:numId w:val="5"/>
              </w:numPr>
              <w:spacing w:after="120"/>
              <w:rPr>
                <w:lang w:val="en-US" w:eastAsia="zh-CN"/>
              </w:rPr>
            </w:pPr>
            <w:r w:rsidRPr="00754049">
              <w:rPr>
                <w:lang w:val="en-US" w:eastAsia="zh-CN"/>
              </w:rPr>
              <w:t>SL timing related positioning measurement requirements are defined under the RAN4 assumption that there is no timing misalignment among multiple anchor UEs due to different synchronization reference sources.</w:t>
            </w:r>
            <w:r w:rsidRPr="00754049">
              <w:rPr>
                <w:rFonts w:hint="eastAsia"/>
                <w:lang w:val="en-US" w:eastAsia="zh-CN"/>
              </w:rPr>
              <w:t xml:space="preserve"> </w:t>
            </w:r>
          </w:p>
          <w:p w14:paraId="63D2499E" w14:textId="77777777" w:rsidR="00754049" w:rsidRPr="00754049" w:rsidRDefault="00754049" w:rsidP="00754049">
            <w:pPr>
              <w:spacing w:after="120"/>
              <w:rPr>
                <w:lang w:val="en-US" w:eastAsia="zh-CN"/>
              </w:rPr>
            </w:pPr>
          </w:p>
          <w:p w14:paraId="155F0FE9"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RAN1#114</w:t>
            </w:r>
            <w:r w:rsidRPr="00754049">
              <w:rPr>
                <w:i/>
                <w:szCs w:val="24"/>
                <w:lang w:eastAsia="zh-CN"/>
              </w:rPr>
              <w:t xml:space="preserve">: </w:t>
            </w:r>
          </w:p>
          <w:p w14:paraId="7AF22B7E" w14:textId="77777777" w:rsidR="00754049" w:rsidRPr="00754049" w:rsidRDefault="00754049" w:rsidP="00754049">
            <w:pPr>
              <w:rPr>
                <w:lang w:eastAsia="x-none"/>
              </w:rPr>
            </w:pPr>
            <w:r w:rsidRPr="00754049">
              <w:rPr>
                <w:highlight w:val="green"/>
                <w:lang w:eastAsia="x-none"/>
              </w:rPr>
              <w:t>Agreement</w:t>
            </w:r>
          </w:p>
          <w:p w14:paraId="377B7669" w14:textId="77777777" w:rsidR="00754049" w:rsidRPr="00754049" w:rsidRDefault="00754049" w:rsidP="00754049">
            <w:pPr>
              <w:rPr>
                <w:lang w:eastAsia="zh-CN"/>
              </w:rPr>
            </w:pPr>
            <w:r w:rsidRPr="00754049">
              <w:rPr>
                <w:lang w:eastAsia="zh-CN"/>
              </w:rPr>
              <w:t>To mitigate the impact of synchronization errors between anchor UEs for SL-PRS based measurement, the exchanged synchronization information of anchor UEs between a UE and LMF or another UE includes the following:</w:t>
            </w:r>
          </w:p>
          <w:p w14:paraId="167A7AE1" w14:textId="77777777" w:rsidR="00754049" w:rsidRPr="00754049" w:rsidRDefault="00754049" w:rsidP="00754049">
            <w:pPr>
              <w:numPr>
                <w:ilvl w:val="0"/>
                <w:numId w:val="28"/>
              </w:numPr>
              <w:contextualSpacing/>
              <w:rPr>
                <w:rFonts w:eastAsia="MS Mincho"/>
              </w:rPr>
            </w:pPr>
            <w:r w:rsidRPr="00754049">
              <w:rPr>
                <w:rFonts w:eastAsia="MS Mincho"/>
              </w:rPr>
              <w:t xml:space="preserve">[The synchronization source type (GNSS, gNB/eNB, and UE) of anchor UEs, </w:t>
            </w:r>
          </w:p>
          <w:p w14:paraId="73C8D051" w14:textId="77777777" w:rsidR="00754049" w:rsidRPr="00754049" w:rsidRDefault="00754049" w:rsidP="00754049">
            <w:pPr>
              <w:numPr>
                <w:ilvl w:val="1"/>
                <w:numId w:val="28"/>
              </w:numPr>
              <w:contextualSpacing/>
              <w:rPr>
                <w:rFonts w:eastAsia="MS Mincho"/>
              </w:rPr>
            </w:pPr>
            <w:r w:rsidRPr="00754049">
              <w:rPr>
                <w:rFonts w:eastAsia="MS Mincho"/>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79ECB7AC" w14:textId="77777777" w:rsidR="00754049" w:rsidRPr="00754049" w:rsidRDefault="00754049" w:rsidP="00754049">
            <w:pPr>
              <w:numPr>
                <w:ilvl w:val="1"/>
                <w:numId w:val="28"/>
              </w:numPr>
              <w:contextualSpacing/>
              <w:rPr>
                <w:rFonts w:eastAsia="MS Mincho"/>
              </w:rPr>
            </w:pPr>
            <w:r w:rsidRPr="00754049">
              <w:rPr>
                <w:rFonts w:eastAsia="MS Mincho"/>
              </w:rPr>
              <w:t>If the synchronization source of an anchor UE is gNB, the anchor UE can further provide cell identity information]</w:t>
            </w:r>
          </w:p>
          <w:p w14:paraId="094F3241" w14:textId="77777777" w:rsidR="00754049" w:rsidRPr="00754049" w:rsidRDefault="00754049" w:rsidP="00754049">
            <w:pPr>
              <w:numPr>
                <w:ilvl w:val="0"/>
                <w:numId w:val="28"/>
              </w:numPr>
              <w:contextualSpacing/>
              <w:rPr>
                <w:rFonts w:eastAsia="MS Mincho"/>
              </w:rPr>
            </w:pPr>
            <w:r w:rsidRPr="00754049">
              <w:rPr>
                <w:rFonts w:eastAsia="MS Mincho"/>
              </w:rPr>
              <w:t>[Synchronization quality/accuracy information]</w:t>
            </w:r>
          </w:p>
          <w:p w14:paraId="3E47A953" w14:textId="77777777" w:rsidR="00754049" w:rsidRPr="00754049" w:rsidRDefault="00754049" w:rsidP="00754049">
            <w:pPr>
              <w:numPr>
                <w:ilvl w:val="0"/>
                <w:numId w:val="28"/>
              </w:numPr>
              <w:contextualSpacing/>
              <w:rPr>
                <w:rFonts w:eastAsia="MS Mincho"/>
              </w:rPr>
            </w:pPr>
            <w:r w:rsidRPr="00754049">
              <w:rPr>
                <w:rFonts w:eastAsia="MS Mincho"/>
              </w:rPr>
              <w:t>The RTD between anchor UEs.</w:t>
            </w:r>
          </w:p>
          <w:p w14:paraId="5E37BA74" w14:textId="77777777" w:rsidR="00754049" w:rsidRPr="00754049" w:rsidRDefault="00754049" w:rsidP="00754049">
            <w:pPr>
              <w:rPr>
                <w:lang w:eastAsia="x-none"/>
              </w:rPr>
            </w:pPr>
            <w:r w:rsidRPr="00754049">
              <w:rPr>
                <w:highlight w:val="green"/>
                <w:lang w:eastAsia="x-none"/>
              </w:rPr>
              <w:t>Agreement</w:t>
            </w:r>
          </w:p>
          <w:p w14:paraId="1AF8E429" w14:textId="77777777" w:rsidR="00754049" w:rsidRPr="00754049" w:rsidRDefault="00754049" w:rsidP="00754049">
            <w:pPr>
              <w:rPr>
                <w:szCs w:val="16"/>
              </w:rPr>
            </w:pPr>
            <w:r w:rsidRPr="00754049">
              <w:rPr>
                <w:szCs w:val="16"/>
              </w:rPr>
              <w:t>Support to include the following in the exchanged synchronization information of anchor UEs between a UE and LMF or another UE:</w:t>
            </w:r>
          </w:p>
          <w:p w14:paraId="5955C193" w14:textId="77777777" w:rsidR="00754049" w:rsidRPr="00754049" w:rsidRDefault="00754049" w:rsidP="00754049">
            <w:pPr>
              <w:numPr>
                <w:ilvl w:val="0"/>
                <w:numId w:val="29"/>
              </w:numPr>
              <w:spacing w:after="0"/>
              <w:contextualSpacing/>
              <w:rPr>
                <w:rFonts w:eastAsia="Times New Roman"/>
                <w:lang w:eastAsia="zh-CN"/>
              </w:rPr>
            </w:pPr>
            <w:r w:rsidRPr="00754049">
              <w:rPr>
                <w:rFonts w:eastAsia="Times New Roman"/>
                <w:lang w:eastAsia="zh-CN"/>
              </w:rPr>
              <w:t>The synchronization source type (GNSS, gNB/eNB, and UE) of anchor UEs.</w:t>
            </w:r>
          </w:p>
          <w:p w14:paraId="49F00596" w14:textId="77777777" w:rsidR="00754049" w:rsidRPr="00754049" w:rsidRDefault="00754049" w:rsidP="00754049">
            <w:pPr>
              <w:spacing w:after="120"/>
              <w:rPr>
                <w:lang w:eastAsia="zh-CN"/>
              </w:rPr>
            </w:pPr>
          </w:p>
        </w:tc>
      </w:tr>
    </w:tbl>
    <w:p w14:paraId="2F2D7AD7" w14:textId="77777777" w:rsidR="00754049" w:rsidRPr="00754049" w:rsidRDefault="00754049" w:rsidP="00754049">
      <w:pPr>
        <w:spacing w:beforeLines="50" w:before="120" w:after="120"/>
        <w:rPr>
          <w:szCs w:val="24"/>
          <w:lang w:eastAsia="zh-CN"/>
        </w:rPr>
      </w:pPr>
      <w:r w:rsidRPr="00754049">
        <w:rPr>
          <w:szCs w:val="24"/>
          <w:lang w:eastAsia="zh-CN"/>
        </w:rPr>
        <w:t>Proposal</w:t>
      </w:r>
      <w:r w:rsidRPr="00754049">
        <w:rPr>
          <w:rFonts w:hint="eastAsia"/>
          <w:szCs w:val="24"/>
          <w:lang w:eastAsia="zh-CN"/>
        </w:rPr>
        <w:t xml:space="preserve">s: </w:t>
      </w:r>
    </w:p>
    <w:p w14:paraId="7ECE56AE"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(Ericsson)</w:t>
      </w:r>
    </w:p>
    <w:p w14:paraId="4CE0437A" w14:textId="77777777" w:rsidR="00754049" w:rsidRPr="00754049" w:rsidRDefault="00754049" w:rsidP="00754049">
      <w:pPr>
        <w:numPr>
          <w:ilvl w:val="1"/>
          <w:numId w:val="5"/>
        </w:numPr>
        <w:spacing w:after="120"/>
        <w:rPr>
          <w:rFonts w:eastAsia="MS Mincho"/>
          <w:lang w:val="en-US"/>
        </w:rPr>
      </w:pPr>
      <w:r w:rsidRPr="00754049">
        <w:rPr>
          <w:rFonts w:eastAsia="MS Mincho"/>
          <w:lang w:val="en-US"/>
        </w:rPr>
        <w:t>Upon the synchronization source change at the anchor UE, the measuring UE shall restart the SL PRS-based timing measurements (SL Rx-Tx, SL RSTD, and SL RTOA).</w:t>
      </w:r>
    </w:p>
    <w:p w14:paraId="5289794F" w14:textId="77777777" w:rsidR="00754049" w:rsidRPr="00754049" w:rsidRDefault="00754049" w:rsidP="00754049">
      <w:pPr>
        <w:numPr>
          <w:ilvl w:val="2"/>
          <w:numId w:val="5"/>
        </w:numPr>
        <w:spacing w:after="120"/>
        <w:rPr>
          <w:rFonts w:eastAsia="MS Mincho"/>
          <w:lang w:val="en-US"/>
        </w:rPr>
      </w:pPr>
      <w:r w:rsidRPr="00754049">
        <w:rPr>
          <w:rFonts w:eastAsia="MS Mincho"/>
          <w:iCs/>
        </w:rPr>
        <w:t>The measurement reporting delay requirements can be defined to cover any of the synchronization source change at the measuring UE and/or any of the anchor UEs, e.g.:</w:t>
      </w:r>
    </w:p>
    <w:p w14:paraId="7EFFAB4E" w14:textId="77777777" w:rsidR="00754049" w:rsidRPr="00754049" w:rsidRDefault="00CC159D" w:rsidP="00754049">
      <w:pPr>
        <w:overflowPunct w:val="0"/>
        <w:autoSpaceDE w:val="0"/>
        <w:autoSpaceDN w:val="0"/>
        <w:adjustRightInd w:val="0"/>
        <w:ind w:leftChars="1226" w:left="2452"/>
        <w:jc w:val="both"/>
        <w:textAlignment w:val="baseline"/>
        <w:rPr>
          <w:rFonts w:eastAsia="DengXian"/>
          <w:iCs/>
          <w:lang w:eastAsia="zh-CN"/>
        </w:rPr>
      </w:pPr>
      <m:oMath>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Rx-Tx,restart</m:t>
            </m:r>
          </m:sub>
        </m:sSub>
        <m:r>
          <m:rPr>
            <m:sty m:val="p"/>
          </m:rPr>
          <w:rPr>
            <w:rFonts w:ascii="Cambria Math" w:eastAsia="MS Mincho" w:hAnsi="Cambria Math"/>
          </w:rPr>
          <m:t>=</m:t>
        </m:r>
        <m:d>
          <m:dPr>
            <m:ctrlPr>
              <w:rPr>
                <w:rFonts w:ascii="Cambria Math" w:eastAsia="MS Mincho" w:hAnsi="Cambria Math"/>
                <w:iCs/>
                <w:lang w:val="x-none" w:eastAsia="x-none"/>
              </w:rPr>
            </m:ctrlPr>
          </m:dPr>
          <m:e>
            <m:r>
              <m:rPr>
                <m:sty m:val="p"/>
              </m:rPr>
              <w:rPr>
                <w:rFonts w:ascii="Cambria Math" w:eastAsia="MS Mincho" w:hAnsi="Cambria Math"/>
              </w:rPr>
              <m:t>K+1</m:t>
            </m:r>
          </m:e>
        </m:d>
        <m:r>
          <m:rPr>
            <m:sty m:val="p"/>
          </m:rPr>
          <w:rPr>
            <w:rFonts w:ascii="Cambria Math" w:eastAsia="MS Mincho" w:hAnsi="Cambria Math"/>
          </w:rPr>
          <m:t>*</m:t>
        </m:r>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Total</m:t>
            </m:r>
          </m:sub>
        </m:sSub>
      </m:oMath>
      <w:r w:rsidR="00754049" w:rsidRPr="00754049">
        <w:rPr>
          <w:rFonts w:eastAsia="MS Mincho"/>
        </w:rPr>
        <w:t xml:space="preserve"> </w:t>
      </w:r>
      <w:r w:rsidR="00754049" w:rsidRPr="00754049">
        <w:rPr>
          <w:rFonts w:eastAsia="MS Mincho"/>
          <w:iCs/>
        </w:rPr>
        <w:t>, wher</w:t>
      </w:r>
      <w:r w:rsidR="00754049" w:rsidRPr="00754049">
        <w:rPr>
          <w:rFonts w:eastAsia="DengXian" w:hint="eastAsia"/>
          <w:iCs/>
          <w:lang w:eastAsia="zh-CN"/>
        </w:rPr>
        <w:t xml:space="preserve">e </w:t>
      </w:r>
      <w:r w:rsidR="00754049" w:rsidRPr="00754049">
        <w:rPr>
          <w:rFonts w:eastAsia="MS Mincho"/>
          <w:iCs/>
        </w:rPr>
        <w:t>K is the number of restarts due to</w:t>
      </w:r>
      <w:r w:rsidR="00754049" w:rsidRPr="00754049">
        <w:rPr>
          <w:rFonts w:eastAsia="MS Mincho" w:hint="eastAsia"/>
          <w:iCs/>
        </w:rPr>
        <w:t xml:space="preserve"> </w:t>
      </w:r>
      <w:r w:rsidR="00754049" w:rsidRPr="00754049">
        <w:rPr>
          <w:rFonts w:eastAsia="MS Mincho"/>
          <w:iCs/>
        </w:rPr>
        <w:t xml:space="preserve">the synchronization source change at the measuring UE </w:t>
      </w:r>
      <w:r w:rsidR="00754049" w:rsidRPr="00754049">
        <w:rPr>
          <w:rFonts w:eastAsia="MS Mincho"/>
          <w:iCs/>
          <w:u w:val="single"/>
        </w:rPr>
        <w:t>and/or</w:t>
      </w:r>
      <w:r w:rsidR="00754049" w:rsidRPr="00754049">
        <w:rPr>
          <w:rFonts w:eastAsia="MS Mincho"/>
          <w:iCs/>
        </w:rPr>
        <w:t xml:space="preserve"> at any of the anchor UEs.</w:t>
      </w:r>
    </w:p>
    <w:p w14:paraId="315BC6D9" w14:textId="77777777" w:rsidR="00754049" w:rsidRPr="00754049" w:rsidRDefault="00754049" w:rsidP="00754049">
      <w:pPr>
        <w:numPr>
          <w:ilvl w:val="3"/>
          <w:numId w:val="5"/>
        </w:numPr>
        <w:contextualSpacing/>
        <w:jc w:val="both"/>
        <w:rPr>
          <w:rFonts w:eastAsia="MS Mincho"/>
          <w:iCs/>
        </w:rPr>
      </w:pPr>
      <w:r w:rsidRPr="00754049">
        <w:rPr>
          <w:rFonts w:eastAsia="MS Mincho"/>
          <w:iCs/>
        </w:rPr>
        <w:t>Option 1: No need to define a limit for K (like in LTE).</w:t>
      </w:r>
    </w:p>
    <w:p w14:paraId="28E841E2" w14:textId="77777777" w:rsidR="00754049" w:rsidRPr="00754049" w:rsidRDefault="00754049" w:rsidP="00754049">
      <w:pPr>
        <w:numPr>
          <w:ilvl w:val="3"/>
          <w:numId w:val="5"/>
        </w:numPr>
        <w:spacing w:after="120"/>
        <w:rPr>
          <w:rFonts w:eastAsia="MS Mincho"/>
          <w:lang w:val="en-US"/>
        </w:rPr>
      </w:pPr>
      <w:r w:rsidRPr="00754049">
        <w:rPr>
          <w:rFonts w:eastAsia="MS Mincho"/>
          <w:iCs/>
        </w:rPr>
        <w:t>Option 2: Maximum limit for K is defined, e.g., K≤Kmax, Kmax=TBD.</w:t>
      </w:r>
    </w:p>
    <w:p w14:paraId="713446C7"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E41BE73" w14:textId="309FABC2"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757F251"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33F8035D" w14:textId="77777777" w:rsidR="00C356A5" w:rsidRPr="00DA2266" w:rsidRDefault="00C356A5" w:rsidP="00C356A5"/>
    <w:p w14:paraId="4CA5DCE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2177244" w14:textId="77777777" w:rsidR="00C356A5" w:rsidRPr="00F44050" w:rsidRDefault="00C356A5" w:rsidP="00C356A5"/>
    <w:p w14:paraId="64854293" w14:textId="77777777" w:rsidR="00C356A5" w:rsidRPr="00754049" w:rsidRDefault="00C356A5" w:rsidP="00C356A5">
      <w:pPr>
        <w:spacing w:beforeLines="50" w:before="120" w:after="120"/>
        <w:rPr>
          <w:szCs w:val="24"/>
          <w:highlight w:val="yellow"/>
          <w:lang w:eastAsia="zh-CN"/>
        </w:rPr>
      </w:pPr>
    </w:p>
    <w:p w14:paraId="0573FDD7" w14:textId="77777777" w:rsidR="00754049" w:rsidRPr="00245A60" w:rsidRDefault="00754049" w:rsidP="00601256">
      <w:pPr>
        <w:pStyle w:val="Heading4"/>
        <w:rPr>
          <w:lang w:val="en-US"/>
        </w:rPr>
      </w:pPr>
      <w:r w:rsidRPr="00245A60">
        <w:rPr>
          <w:lang w:val="en-US"/>
        </w:rPr>
        <w:lastRenderedPageBreak/>
        <w:t>Issue 1-1-</w:t>
      </w:r>
      <w:r w:rsidRPr="00245A60">
        <w:rPr>
          <w:rFonts w:hint="eastAsia"/>
          <w:lang w:val="en-US"/>
        </w:rPr>
        <w:t>4</w:t>
      </w:r>
      <w:r w:rsidRPr="00245A60">
        <w:rPr>
          <w:lang w:val="en-US"/>
        </w:rPr>
        <w:t>: Requirements applicability regarding SL-DRX</w:t>
      </w:r>
    </w:p>
    <w:p w14:paraId="4DDDD5E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5264E779"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Ericsson)</w:t>
      </w:r>
    </w:p>
    <w:p w14:paraId="0410E8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The SL-PRS based measurement period requirements apply without DRX as well as for any SL DRX configuration.</w:t>
      </w:r>
      <w:r w:rsidRPr="00754049">
        <w:rPr>
          <w:rFonts w:hint="eastAsia"/>
          <w:szCs w:val="24"/>
          <w:lang w:eastAsia="zh-CN"/>
        </w:rPr>
        <w:t xml:space="preserve"> </w:t>
      </w:r>
    </w:p>
    <w:p w14:paraId="17C36E2A"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(Huawei, Nokia)</w:t>
      </w:r>
    </w:p>
    <w:p w14:paraId="3F65F3FC"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to discuss the impact of SL DRX after the measurement period requirements for basic scenario (without SL DRX) are stable.</w:t>
      </w:r>
      <w:r w:rsidRPr="00754049">
        <w:rPr>
          <w:rFonts w:eastAsia="DengXian" w:hint="eastAsia"/>
          <w:lang w:eastAsia="zh-CN"/>
        </w:rPr>
        <w:t xml:space="preserve"> </w:t>
      </w:r>
    </w:p>
    <w:p w14:paraId="454DE343"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9943E0" w14:textId="03ECC461"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D017FCF"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4D91087B" w14:textId="3E609EE6" w:rsidR="00C356A5" w:rsidRPr="00DA2266" w:rsidRDefault="00FB591B" w:rsidP="00C356A5">
      <w:r>
        <w:t xml:space="preserve">QC: UE needs to wake up to </w:t>
      </w:r>
      <w:r w:rsidR="00BE22C0">
        <w:t xml:space="preserve">receive </w:t>
      </w:r>
      <w:r w:rsidR="007F7660">
        <w:t xml:space="preserve">SL control channel </w:t>
      </w:r>
      <w:r w:rsidR="00BE22C0">
        <w:t>to determine whether SL PRS is transmitted by the Tx UE.</w:t>
      </w:r>
      <w:r w:rsidR="0050603B">
        <w:t xml:space="preserve"> How to define the measurement period.</w:t>
      </w:r>
    </w:p>
    <w:p w14:paraId="4FFF402F"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6F2A8371" w14:textId="0E215E6A" w:rsidR="00C356A5" w:rsidRPr="000F6BA7" w:rsidRDefault="000F6BA7" w:rsidP="000F6BA7">
      <w:pPr>
        <w:pStyle w:val="ListParagraph"/>
        <w:numPr>
          <w:ilvl w:val="0"/>
          <w:numId w:val="5"/>
        </w:numPr>
        <w:ind w:firstLineChars="0"/>
        <w:rPr>
          <w:highlight w:val="green"/>
        </w:rPr>
      </w:pPr>
      <w:r w:rsidRPr="000F6BA7">
        <w:rPr>
          <w:highlight w:val="green"/>
        </w:rPr>
        <w:t xml:space="preserve">The UE is not required to monitor the SL control channel outside the SL-DRX active time. </w:t>
      </w:r>
    </w:p>
    <w:p w14:paraId="2056C13F"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5</w:t>
      </w:r>
      <w:r w:rsidRPr="00245A60">
        <w:rPr>
          <w:lang w:val="en-US" w:eastAsia="ko-KR"/>
        </w:rPr>
        <w:t xml:space="preserve">: </w:t>
      </w:r>
      <w:r w:rsidRPr="00245A60">
        <w:rPr>
          <w:lang w:val="en-US"/>
        </w:rPr>
        <w:t>Impact of other channels/signals</w:t>
      </w:r>
      <w:r w:rsidRPr="00245A60">
        <w:rPr>
          <w:rFonts w:hint="eastAsia"/>
          <w:lang w:val="en-US"/>
        </w:rPr>
        <w:t>/SL procedures</w:t>
      </w:r>
    </w:p>
    <w:p w14:paraId="3B40567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E42F9FD"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Nokia)</w:t>
      </w:r>
    </w:p>
    <w:p w14:paraId="5A7D2D0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The </w:t>
      </w:r>
      <w:r w:rsidRPr="00754049">
        <w:rPr>
          <w:rFonts w:eastAsia="MS Mincho"/>
          <w:lang w:eastAsia="zh-CN"/>
        </w:rPr>
        <w:t>SL-PRS based measurement requirements apply provided no SL-PRS symbols are dropped during the measurement period</w:t>
      </w:r>
      <w:r w:rsidRPr="00754049">
        <w:rPr>
          <w:rFonts w:eastAsia="DengXian" w:hint="eastAsia"/>
          <w:lang w:eastAsia="zh-CN"/>
        </w:rPr>
        <w:t xml:space="preserve">. </w:t>
      </w:r>
    </w:p>
    <w:p w14:paraId="0F36839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If the reception/transmission of the slots containing SL-PRS is dropped, the measurement period can be extended but the exact extension is not specified.</w:t>
      </w:r>
      <w:r w:rsidRPr="00754049">
        <w:rPr>
          <w:rFonts w:eastAsia="DengXian" w:hint="eastAsia"/>
          <w:lang w:eastAsia="zh-CN"/>
        </w:rPr>
        <w:t xml:space="preserve"> </w:t>
      </w:r>
    </w:p>
    <w:p w14:paraId="396354A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(vivo)</w:t>
      </w:r>
    </w:p>
    <w:p w14:paraId="32B477B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rPr>
        <w:t xml:space="preserve">SL PRS measurement requirements apply provided that reception/transmission of the </w:t>
      </w:r>
      <w:proofErr w:type="gramStart"/>
      <w:r w:rsidRPr="00754049">
        <w:rPr>
          <w:rFonts w:eastAsia="MS Mincho"/>
        </w:rPr>
        <w:t>slots</w:t>
      </w:r>
      <w:proofErr w:type="gramEnd"/>
      <w:r w:rsidRPr="00754049">
        <w:rPr>
          <w:rFonts w:eastAsia="MS Mincho"/>
        </w:rPr>
        <w:t xml:space="preserve"> containing SL PRS is not dropped due to other SL procedures (e.g., Selection/Reselection of V2X Synchronization Reference Source).</w:t>
      </w:r>
    </w:p>
    <w:p w14:paraId="5061A5E2"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rPr>
      </w:pPr>
      <w:r w:rsidRPr="00754049">
        <w:rPr>
          <w:rFonts w:eastAsia="MS Mincho"/>
        </w:rPr>
        <w:t xml:space="preserve">If the reception/transmission of the </w:t>
      </w:r>
      <w:proofErr w:type="gramStart"/>
      <w:r w:rsidRPr="00754049">
        <w:rPr>
          <w:rFonts w:eastAsia="MS Mincho"/>
        </w:rPr>
        <w:t>slots</w:t>
      </w:r>
      <w:proofErr w:type="gramEnd"/>
      <w:r w:rsidRPr="00754049">
        <w:rPr>
          <w:rFonts w:eastAsia="MS Mincho"/>
        </w:rPr>
        <w:t xml:space="preserve"> containing SL PRS is dropped, the measurement period can be extended. RAN4 will specify how exactly the measurement period is extended, e.g.</w:t>
      </w:r>
    </w:p>
    <w:p w14:paraId="4D25B959" w14:textId="77777777" w:rsidR="00754049" w:rsidRPr="00754049" w:rsidRDefault="00754049" w:rsidP="00754049">
      <w:pPr>
        <w:jc w:val="center"/>
        <w:rPr>
          <w:b/>
          <w:i/>
        </w:rPr>
      </w:pPr>
      <w:r w:rsidRPr="00754049">
        <w:rPr>
          <w:rFonts w:eastAsia="DengXian"/>
          <w:position w:val="-24"/>
          <w:szCs w:val="22"/>
          <w:lang w:val="en-US"/>
        </w:rPr>
        <w:object w:dxaOrig="2130" w:dyaOrig="580" w14:anchorId="2ED46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5pt;height:29.45pt" o:ole="">
            <v:imagedata r:id="rId13" o:title=""/>
          </v:shape>
          <o:OLEObject Type="Embed" ProgID="Equation.DSMT4" ShapeID="_x0000_i1025" DrawAspect="Content" ObjectID="_1761627455" r:id="rId14"/>
        </w:object>
      </w:r>
    </w:p>
    <w:p w14:paraId="3B447AE7" w14:textId="77777777" w:rsidR="00754049" w:rsidRPr="00754049" w:rsidRDefault="00754049" w:rsidP="00754049">
      <w:pPr>
        <w:ind w:leftChars="800" w:left="1600"/>
      </w:pPr>
      <w:proofErr w:type="gramStart"/>
      <w:r w:rsidRPr="00754049">
        <w:t>Where</w:t>
      </w:r>
      <w:proofErr w:type="gramEnd"/>
      <w:r w:rsidRPr="00754049">
        <w:t xml:space="preserve"> </w:t>
      </w:r>
    </w:p>
    <w:p w14:paraId="4D2BB527" w14:textId="77777777" w:rsidR="00754049" w:rsidRPr="00754049" w:rsidRDefault="00754049" w:rsidP="00754049">
      <w:pPr>
        <w:numPr>
          <w:ilvl w:val="0"/>
          <w:numId w:val="5"/>
        </w:numPr>
        <w:spacing w:beforeLines="50" w:before="120" w:afterLines="50" w:after="120"/>
        <w:ind w:leftChars="1088" w:left="2536"/>
        <w:contextualSpacing/>
        <w:rPr>
          <w:rFonts w:eastAsia="MS Mincho"/>
          <w:lang w:val="en-US"/>
        </w:rPr>
      </w:pPr>
      <w:r w:rsidRPr="00754049">
        <w:rPr>
          <w:rFonts w:eastAsia="MS Mincho"/>
        </w:rPr>
        <w:t>L is the number of SL-PRS sample not available at the UE during T</w:t>
      </w:r>
      <w:r w:rsidRPr="00754049">
        <w:rPr>
          <w:rFonts w:eastAsia="MS Mincho"/>
          <w:vertAlign w:val="subscript"/>
        </w:rPr>
        <w:t xml:space="preserve">SL RSTD </w:t>
      </w:r>
      <w:r w:rsidRPr="00754049">
        <w:rPr>
          <w:rFonts w:eastAsia="MS Mincho"/>
        </w:rPr>
        <w:t>for SL-PRS RSTD measurement, where L≤Lmax.</w:t>
      </w:r>
    </w:p>
    <w:p w14:paraId="20D16CB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1D447044" w14:textId="77777777" w:rsidR="00754049" w:rsidRPr="00754049" w:rsidRDefault="00754049" w:rsidP="00754049">
      <w:pPr>
        <w:numPr>
          <w:ilvl w:val="1"/>
          <w:numId w:val="5"/>
        </w:numPr>
        <w:spacing w:beforeLines="50" w:before="120" w:afterLines="50" w:after="120"/>
        <w:contextualSpacing/>
        <w:rPr>
          <w:rFonts w:eastAsia="MS Mincho"/>
          <w:lang w:val="en-US"/>
        </w:rPr>
      </w:pPr>
      <w:r w:rsidRPr="00754049">
        <w:rPr>
          <w:rFonts w:eastAsia="DengXian"/>
          <w:lang w:eastAsia="zh-CN"/>
        </w:rPr>
        <w:t>RAN4 to discuss the impact of other channels/signals after the measurement period requirements for basic scenario (without SL PRS dropped) are stable.</w:t>
      </w:r>
      <w:r w:rsidRPr="00754049">
        <w:rPr>
          <w:rFonts w:eastAsia="DengXian" w:hint="eastAsia"/>
          <w:lang w:eastAsia="zh-CN"/>
        </w:rPr>
        <w:t xml:space="preserve"> </w:t>
      </w:r>
    </w:p>
    <w:p w14:paraId="659394A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9B9B99B"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nt="eastAsia"/>
          <w:highlight w:val="yellow"/>
          <w:lang w:val="en-US" w:eastAsia="zh-CN"/>
        </w:rPr>
        <w:t xml:space="preserve">The </w:t>
      </w:r>
      <w:r w:rsidRPr="00754049">
        <w:rPr>
          <w:rFonts w:eastAsia="MS Mincho"/>
          <w:highlight w:val="yellow"/>
          <w:lang w:val="en-US" w:eastAsia="zh-CN"/>
        </w:rPr>
        <w:t>SL</w:t>
      </w:r>
      <w:r w:rsidRPr="00754049">
        <w:rPr>
          <w:rFonts w:eastAsia="DengXian" w:hint="eastAsia"/>
          <w:highlight w:val="yellow"/>
          <w:lang w:val="en-US" w:eastAsia="zh-CN"/>
        </w:rPr>
        <w:t>-</w:t>
      </w:r>
      <w:r w:rsidRPr="00754049">
        <w:rPr>
          <w:rFonts w:eastAsia="MS Mincho"/>
          <w:highlight w:val="yellow"/>
          <w:lang w:val="en-US" w:eastAsia="zh-CN"/>
        </w:rPr>
        <w:t xml:space="preserve">PRS </w:t>
      </w:r>
      <w:r w:rsidRPr="00754049">
        <w:rPr>
          <w:rFonts w:eastAsia="DengXian" w:hint="eastAsia"/>
          <w:highlight w:val="yellow"/>
          <w:lang w:val="en-US" w:eastAsia="zh-CN"/>
        </w:rPr>
        <w:t xml:space="preserve">based </w:t>
      </w:r>
      <w:r w:rsidRPr="00754049">
        <w:rPr>
          <w:rFonts w:eastAsia="MS Mincho"/>
          <w:highlight w:val="yellow"/>
          <w:lang w:val="en-US" w:eastAsia="zh-CN"/>
        </w:rPr>
        <w:t xml:space="preserve">measurement requirements apply provided that reception/transmission of the </w:t>
      </w:r>
      <w:proofErr w:type="gramStart"/>
      <w:r w:rsidRPr="00754049">
        <w:rPr>
          <w:rFonts w:eastAsia="MS Mincho"/>
          <w:highlight w:val="yellow"/>
          <w:lang w:val="en-US" w:eastAsia="zh-CN"/>
        </w:rPr>
        <w:t>slots</w:t>
      </w:r>
      <w:proofErr w:type="gramEnd"/>
      <w:r w:rsidRPr="00754049">
        <w:rPr>
          <w:rFonts w:eastAsia="MS Mincho"/>
          <w:highlight w:val="yellow"/>
          <w:lang w:val="en-US" w:eastAsia="zh-CN"/>
        </w:rPr>
        <w:t xml:space="preserve"> containing SL PRS is not dropped</w:t>
      </w:r>
      <w:r w:rsidRPr="00754049">
        <w:rPr>
          <w:rFonts w:eastAsia="DengXian" w:hint="eastAsia"/>
          <w:highlight w:val="yellow"/>
          <w:lang w:eastAsia="zh-CN"/>
        </w:rPr>
        <w:t xml:space="preserve">. </w:t>
      </w:r>
    </w:p>
    <w:p w14:paraId="1512565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t xml:space="preserve">If the reception/transmission of the slots containing SL-PRS is dropped, </w:t>
      </w:r>
    </w:p>
    <w:p w14:paraId="7B86F1B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t>O</w:t>
      </w:r>
      <w:r w:rsidRPr="00754049">
        <w:rPr>
          <w:rFonts w:eastAsia="DengXian" w:hint="eastAsia"/>
          <w:highlight w:val="yellow"/>
          <w:lang w:eastAsia="zh-CN"/>
        </w:rPr>
        <w:t xml:space="preserve">ption 1A: </w:t>
      </w:r>
      <w:r w:rsidRPr="00754049">
        <w:rPr>
          <w:rFonts w:eastAsia="DengXian"/>
          <w:highlight w:val="yellow"/>
          <w:lang w:eastAsia="zh-CN"/>
        </w:rPr>
        <w:t>the measurement period can be extended but the exact extension is not specified.</w:t>
      </w:r>
      <w:r w:rsidRPr="00754049">
        <w:rPr>
          <w:rFonts w:eastAsia="DengXian" w:hint="eastAsia"/>
          <w:highlight w:val="yellow"/>
          <w:lang w:eastAsia="zh-CN"/>
        </w:rPr>
        <w:t xml:space="preserve"> </w:t>
      </w:r>
    </w:p>
    <w:p w14:paraId="02F3D67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highlight w:val="yellow"/>
        </w:rPr>
      </w:pPr>
      <w:r w:rsidRPr="00754049">
        <w:rPr>
          <w:rFonts w:eastAsia="DengXian"/>
          <w:highlight w:val="yellow"/>
          <w:lang w:eastAsia="zh-CN"/>
        </w:rPr>
        <w:lastRenderedPageBreak/>
        <w:t>O</w:t>
      </w:r>
      <w:r w:rsidRPr="00754049">
        <w:rPr>
          <w:rFonts w:eastAsia="DengXian" w:hint="eastAsia"/>
          <w:highlight w:val="yellow"/>
          <w:lang w:eastAsia="zh-CN"/>
        </w:rPr>
        <w:t xml:space="preserve">ption 1B: </w:t>
      </w:r>
      <w:r w:rsidRPr="00754049">
        <w:rPr>
          <w:rFonts w:eastAsia="MS Mincho"/>
          <w:highlight w:val="yellow"/>
        </w:rPr>
        <w:t>the measurement period can be extended. RAN4 will specify how exactly the measurement period is extended, e.g.</w:t>
      </w:r>
    </w:p>
    <w:p w14:paraId="5F777D1A" w14:textId="77777777" w:rsidR="00754049" w:rsidRPr="00754049" w:rsidRDefault="00754049" w:rsidP="00754049">
      <w:pPr>
        <w:jc w:val="center"/>
        <w:rPr>
          <w:b/>
          <w:i/>
          <w:highlight w:val="yellow"/>
        </w:rPr>
      </w:pPr>
      <w:r w:rsidRPr="00754049">
        <w:rPr>
          <w:rFonts w:eastAsia="DengXian"/>
          <w:position w:val="-24"/>
          <w:szCs w:val="22"/>
          <w:highlight w:val="yellow"/>
          <w:lang w:val="en-US"/>
        </w:rPr>
        <w:object w:dxaOrig="2130" w:dyaOrig="580" w14:anchorId="24B3630B">
          <v:shape id="_x0000_i1026" type="#_x0000_t75" style="width:106.65pt;height:29.45pt" o:ole="">
            <v:imagedata r:id="rId13" o:title=""/>
          </v:shape>
          <o:OLEObject Type="Embed" ProgID="Equation.DSMT4" ShapeID="_x0000_i1026" DrawAspect="Content" ObjectID="_1761627456" r:id="rId15"/>
        </w:object>
      </w:r>
    </w:p>
    <w:p w14:paraId="0607418B" w14:textId="77777777" w:rsidR="00754049" w:rsidRPr="00754049" w:rsidRDefault="00754049" w:rsidP="00754049">
      <w:pPr>
        <w:ind w:leftChars="800" w:left="1600"/>
        <w:rPr>
          <w:highlight w:val="yellow"/>
        </w:rPr>
      </w:pPr>
      <w:proofErr w:type="gramStart"/>
      <w:r w:rsidRPr="00754049">
        <w:rPr>
          <w:highlight w:val="yellow"/>
        </w:rPr>
        <w:t>Where</w:t>
      </w:r>
      <w:proofErr w:type="gramEnd"/>
      <w:r w:rsidRPr="00754049">
        <w:rPr>
          <w:highlight w:val="yellow"/>
        </w:rPr>
        <w:t xml:space="preserve"> </w:t>
      </w:r>
    </w:p>
    <w:p w14:paraId="5F6A159C" w14:textId="77777777" w:rsidR="00754049" w:rsidRPr="00C356A5" w:rsidRDefault="00754049" w:rsidP="00754049">
      <w:pPr>
        <w:numPr>
          <w:ilvl w:val="0"/>
          <w:numId w:val="5"/>
        </w:numPr>
        <w:spacing w:beforeLines="50" w:before="120" w:afterLines="50" w:after="120"/>
        <w:ind w:leftChars="1088" w:left="2536"/>
        <w:contextualSpacing/>
        <w:rPr>
          <w:rFonts w:eastAsia="MS Mincho"/>
          <w:highlight w:val="yellow"/>
          <w:lang w:val="en-US"/>
        </w:rPr>
      </w:pPr>
      <w:r w:rsidRPr="00754049">
        <w:rPr>
          <w:rFonts w:eastAsia="MS Mincho"/>
          <w:highlight w:val="yellow"/>
        </w:rPr>
        <w:t>L is the number of SL-PRS sample not available at the UE during T</w:t>
      </w:r>
      <w:r w:rsidRPr="00754049">
        <w:rPr>
          <w:rFonts w:eastAsia="MS Mincho"/>
          <w:highlight w:val="yellow"/>
          <w:vertAlign w:val="subscript"/>
        </w:rPr>
        <w:t xml:space="preserve">SL RSTD </w:t>
      </w:r>
      <w:r w:rsidRPr="00754049">
        <w:rPr>
          <w:rFonts w:eastAsia="MS Mincho"/>
          <w:highlight w:val="yellow"/>
        </w:rPr>
        <w:t>for SL-PRS RSTD measurement, where L≤Lmax.</w:t>
      </w:r>
    </w:p>
    <w:p w14:paraId="3B4C9FD7" w14:textId="77777777" w:rsidR="00C356A5" w:rsidRDefault="00C356A5" w:rsidP="00C356A5">
      <w:pPr>
        <w:spacing w:beforeLines="50" w:before="120" w:afterLines="50" w:after="120"/>
        <w:contextualSpacing/>
        <w:rPr>
          <w:rFonts w:eastAsia="MS Mincho"/>
          <w:highlight w:val="yellow"/>
        </w:rPr>
      </w:pPr>
    </w:p>
    <w:p w14:paraId="6F121C26"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24CEDA56" w14:textId="77777777" w:rsidR="00C356A5" w:rsidRPr="00DA2266" w:rsidRDefault="00C356A5" w:rsidP="00C356A5"/>
    <w:p w14:paraId="2E9AEAE3"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0831D18C" w14:textId="77777777" w:rsidR="00C356A5" w:rsidRPr="00F44050" w:rsidRDefault="00C356A5" w:rsidP="00C356A5"/>
    <w:p w14:paraId="696BFE92" w14:textId="77777777" w:rsidR="00C356A5" w:rsidRPr="00754049" w:rsidRDefault="00C356A5" w:rsidP="00C356A5">
      <w:pPr>
        <w:spacing w:beforeLines="50" w:before="120" w:afterLines="50" w:after="120"/>
        <w:contextualSpacing/>
        <w:rPr>
          <w:rFonts w:eastAsia="MS Mincho"/>
          <w:highlight w:val="yellow"/>
          <w:lang w:val="en-US"/>
        </w:rPr>
      </w:pPr>
    </w:p>
    <w:p w14:paraId="03CBF0A5"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6</w:t>
      </w:r>
      <w:r w:rsidRPr="00245A60">
        <w:rPr>
          <w:lang w:val="en-US" w:eastAsia="ko-KR"/>
        </w:rPr>
        <w:t xml:space="preserve">: </w:t>
      </w:r>
      <w:r w:rsidRPr="00245A60">
        <w:rPr>
          <w:lang w:val="en-US"/>
        </w:rPr>
        <w:t>Impact of Uu link connection</w:t>
      </w:r>
    </w:p>
    <w:p w14:paraId="41DB9DCB"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14142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w:t>
      </w:r>
    </w:p>
    <w:p w14:paraId="5FB0365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Do not define the SL-PRS based measurement period requirements when there is Uu link connection distortion.</w:t>
      </w:r>
      <w:r w:rsidRPr="00754049">
        <w:rPr>
          <w:rFonts w:eastAsia="DengXian" w:hint="eastAsia"/>
          <w:lang w:val="en-US" w:eastAsia="zh-CN"/>
        </w:rPr>
        <w:t xml:space="preserve"> </w:t>
      </w:r>
    </w:p>
    <w:p w14:paraId="062177B5"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w:t>
      </w:r>
    </w:p>
    <w:p w14:paraId="4CFA14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 xml:space="preserve">SL-PRS measurement requirements apply </w:t>
      </w:r>
      <w:proofErr w:type="gramStart"/>
      <w:r w:rsidRPr="00754049">
        <w:rPr>
          <w:rFonts w:eastAsia="DengXian"/>
          <w:lang w:eastAsia="zh-CN"/>
        </w:rPr>
        <w:t>provided that</w:t>
      </w:r>
      <w:proofErr w:type="gramEnd"/>
      <w:r w:rsidRPr="00754049">
        <w:rPr>
          <w:rFonts w:eastAsia="DengXian"/>
          <w:lang w:eastAsia="zh-CN"/>
        </w:rPr>
        <w:t xml:space="preserve"> reception of the slots containing SL-PRS is not interrupted due to Uu operation.</w:t>
      </w:r>
      <w:r w:rsidRPr="00754049">
        <w:rPr>
          <w:rFonts w:eastAsia="DengXian" w:hint="eastAsia"/>
          <w:lang w:eastAsia="zh-CN"/>
        </w:rPr>
        <w:t xml:space="preserve"> </w:t>
      </w:r>
    </w:p>
    <w:p w14:paraId="31009399"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7E2B187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to discuss the impact of Uu link connection distortion after the measurement period requirements for basic scenario (without Uu link connection distortion) are stable</w:t>
      </w:r>
      <w:r w:rsidRPr="00754049">
        <w:rPr>
          <w:rFonts w:eastAsia="DengXian" w:hint="eastAsia"/>
          <w:lang w:eastAsia="zh-CN"/>
        </w:rPr>
        <w:t xml:space="preserve">. </w:t>
      </w:r>
    </w:p>
    <w:p w14:paraId="56567CCC"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4</w:t>
      </w:r>
      <w:r w:rsidRPr="00754049">
        <w:rPr>
          <w:szCs w:val="24"/>
          <w:lang w:eastAsia="zh-CN"/>
        </w:rPr>
        <w:t xml:space="preserve">: </w:t>
      </w:r>
      <w:r w:rsidRPr="00754049">
        <w:rPr>
          <w:rFonts w:hint="eastAsia"/>
          <w:szCs w:val="24"/>
          <w:lang w:eastAsia="zh-CN"/>
        </w:rPr>
        <w:t>(Ericsson, Nokia)</w:t>
      </w:r>
    </w:p>
    <w:p w14:paraId="4EFE89C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If the SL-PRS resource availability is interrupted due to handover or RRC re-establishment at the measuring or anchor UE, then the UE cannot continue the SL positioning measurement. </w:t>
      </w:r>
    </w:p>
    <w:p w14:paraId="15F8982C"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FFS: for RLF.</w:t>
      </w:r>
      <w:r w:rsidRPr="00754049">
        <w:rPr>
          <w:rFonts w:eastAsia="DengXian" w:hint="eastAsia"/>
          <w:lang w:eastAsia="zh-CN"/>
        </w:rPr>
        <w:t xml:space="preserve"> </w:t>
      </w:r>
    </w:p>
    <w:p w14:paraId="7CF293A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116FB9C"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9BF3B0E"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 xml:space="preserve">There is no requirement on the impact of Uu link connection in sidelink communication. </w:t>
      </w:r>
      <w:r w:rsidRPr="00754049">
        <w:rPr>
          <w:szCs w:val="24"/>
          <w:highlight w:val="yellow"/>
          <w:lang w:eastAsia="zh-CN"/>
        </w:rPr>
        <w:t>A</w:t>
      </w:r>
      <w:r w:rsidRPr="00754049">
        <w:rPr>
          <w:rFonts w:hint="eastAsia"/>
          <w:szCs w:val="24"/>
          <w:highlight w:val="yellow"/>
          <w:lang w:eastAsia="zh-CN"/>
        </w:rPr>
        <w:t>nd 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such impact in sidelink positioning. </w:t>
      </w:r>
    </w:p>
    <w:p w14:paraId="28BC67BC" w14:textId="70133BBA" w:rsidR="00C356A5" w:rsidRPr="00C356A5" w:rsidRDefault="00754049" w:rsidP="00C356A5">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55E1C652"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518225B5" w14:textId="77777777" w:rsidR="00C356A5" w:rsidRPr="00DA2266" w:rsidRDefault="00C356A5" w:rsidP="00C356A5"/>
    <w:p w14:paraId="08ED7C8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9CE1BFC" w14:textId="77777777" w:rsidR="00C356A5" w:rsidRPr="00F44050" w:rsidRDefault="00C356A5" w:rsidP="00C356A5"/>
    <w:p w14:paraId="7CA15FB6" w14:textId="77777777" w:rsidR="00C356A5" w:rsidRPr="00754049" w:rsidRDefault="00C356A5" w:rsidP="00C356A5">
      <w:pPr>
        <w:spacing w:beforeLines="50" w:before="120" w:after="120"/>
        <w:rPr>
          <w:szCs w:val="24"/>
          <w:highlight w:val="yellow"/>
          <w:lang w:eastAsia="zh-CN"/>
        </w:rPr>
      </w:pPr>
    </w:p>
    <w:p w14:paraId="6338B2FB" w14:textId="77777777" w:rsidR="00754049" w:rsidRPr="00245A60" w:rsidRDefault="00754049" w:rsidP="00601256">
      <w:pPr>
        <w:pStyle w:val="Heading4"/>
        <w:rPr>
          <w:lang w:val="en-US"/>
        </w:rPr>
      </w:pPr>
      <w:r w:rsidRPr="00245A60">
        <w:rPr>
          <w:lang w:val="en-US" w:eastAsia="ko-KR"/>
        </w:rPr>
        <w:lastRenderedPageBreak/>
        <w:t>Issue 1-</w:t>
      </w:r>
      <w:r w:rsidRPr="00245A60">
        <w:rPr>
          <w:lang w:val="en-US"/>
        </w:rPr>
        <w:t>1-7</w:t>
      </w:r>
      <w:r w:rsidRPr="00245A60">
        <w:rPr>
          <w:lang w:val="en-US" w:eastAsia="ko-KR"/>
        </w:rPr>
        <w:t xml:space="preserve">: </w:t>
      </w:r>
      <w:r w:rsidRPr="00245A60">
        <w:rPr>
          <w:lang w:val="en-US"/>
        </w:rPr>
        <w:t xml:space="preserve">Impact of network coverage </w:t>
      </w:r>
      <w:proofErr w:type="gramStart"/>
      <w:r w:rsidRPr="00245A60">
        <w:rPr>
          <w:lang w:val="en-US"/>
        </w:rPr>
        <w:t>change</w:t>
      </w:r>
      <w:proofErr w:type="gramEnd"/>
    </w:p>
    <w:p w14:paraId="113731A9"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D78D825"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Huawei, Qualcomm)</w:t>
      </w:r>
    </w:p>
    <w:p w14:paraId="7008BC4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Do not define the SL-PRS based measurement period requirements when there is network coverage change.</w:t>
      </w:r>
      <w:r w:rsidRPr="00754049">
        <w:rPr>
          <w:rFonts w:eastAsia="DengXian" w:hint="eastAsia"/>
          <w:lang w:val="en-US" w:eastAsia="zh-CN"/>
        </w:rPr>
        <w:t xml:space="preserve"> </w:t>
      </w:r>
    </w:p>
    <w:p w14:paraId="1A2D1DBC"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2</w:t>
      </w:r>
      <w:r w:rsidRPr="00754049">
        <w:rPr>
          <w:szCs w:val="24"/>
          <w:lang w:eastAsia="zh-CN"/>
        </w:rPr>
        <w:t xml:space="preserve">: </w:t>
      </w:r>
      <w:r w:rsidRPr="00754049">
        <w:rPr>
          <w:rFonts w:hint="eastAsia"/>
          <w:szCs w:val="24"/>
          <w:lang w:eastAsia="zh-CN"/>
        </w:rPr>
        <w:t>(Ericsson)</w:t>
      </w:r>
    </w:p>
    <w:p w14:paraId="4FDA72AA"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t>When an SL UE determines that its coverage status has changed (e.g., changing between any two of: in-coverage, out-of-coverage, partial coverage, unknown coverage, different coverage range, or even transition period), then:</w:t>
      </w:r>
    </w:p>
    <w:p w14:paraId="0A6DB489"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t>The UE shall restart the on-going SL positioning measurement in new coverage conditions.</w:t>
      </w:r>
      <w:r w:rsidRPr="00754049">
        <w:rPr>
          <w:rFonts w:eastAsia="DengXian" w:hint="eastAsia"/>
          <w:lang w:val="en-US" w:eastAsia="zh-CN"/>
        </w:rPr>
        <w:t xml:space="preserve"> </w:t>
      </w:r>
    </w:p>
    <w:p w14:paraId="2DB397E7"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3</w:t>
      </w:r>
      <w:r w:rsidRPr="00754049">
        <w:rPr>
          <w:szCs w:val="24"/>
          <w:lang w:eastAsia="zh-CN"/>
        </w:rPr>
        <w:t xml:space="preserve">: </w:t>
      </w:r>
      <w:r w:rsidRPr="00754049">
        <w:rPr>
          <w:rFonts w:hint="eastAsia"/>
          <w:szCs w:val="24"/>
          <w:lang w:eastAsia="zh-CN"/>
        </w:rPr>
        <w:t>(Nokia)</w:t>
      </w:r>
    </w:p>
    <w:p w14:paraId="5DD7523B"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RAN4 should consider in-coverage and out-of-coverage scenarios to define the SL positioning measurement period requirements.</w:t>
      </w:r>
      <w:r w:rsidRPr="00754049">
        <w:rPr>
          <w:rFonts w:eastAsia="DengXian" w:hint="eastAsia"/>
          <w:lang w:val="en-US" w:eastAsia="zh-CN"/>
        </w:rPr>
        <w:t xml:space="preserve"> </w:t>
      </w:r>
    </w:p>
    <w:p w14:paraId="287A8F0E"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0CEDBF7"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1AD937F9"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w:t>
      </w:r>
      <w:r w:rsidRPr="00754049">
        <w:rPr>
          <w:szCs w:val="24"/>
          <w:highlight w:val="yellow"/>
          <w:lang w:eastAsia="zh-CN"/>
        </w:rPr>
        <w:t>network coverage change</w:t>
      </w:r>
      <w:r w:rsidRPr="00754049">
        <w:rPr>
          <w:rFonts w:hint="eastAsia"/>
          <w:szCs w:val="24"/>
          <w:highlight w:val="yellow"/>
          <w:lang w:eastAsia="zh-CN"/>
        </w:rPr>
        <w:t xml:space="preserve"> in sidelink positioning. </w:t>
      </w:r>
    </w:p>
    <w:p w14:paraId="2B5D7C44" w14:textId="17EEB8CB"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1F717B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F899A2D" w14:textId="77777777" w:rsidR="00921C83" w:rsidRPr="00DA2266" w:rsidRDefault="00921C83" w:rsidP="00921C83"/>
    <w:p w14:paraId="3CEC99FF"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5BDCA9D2" w14:textId="77777777" w:rsidR="00921C83" w:rsidRPr="00F44050" w:rsidRDefault="00921C83" w:rsidP="00921C83"/>
    <w:p w14:paraId="6ED29380" w14:textId="77777777" w:rsidR="00921C83" w:rsidRPr="00754049" w:rsidRDefault="00921C83" w:rsidP="00921C83">
      <w:pPr>
        <w:spacing w:beforeLines="50" w:before="120" w:after="120"/>
        <w:rPr>
          <w:szCs w:val="24"/>
          <w:highlight w:val="yellow"/>
          <w:lang w:eastAsia="zh-CN"/>
        </w:rPr>
      </w:pPr>
    </w:p>
    <w:p w14:paraId="658A41C3" w14:textId="77777777" w:rsidR="00754049" w:rsidRPr="00245A60" w:rsidRDefault="00754049" w:rsidP="00601256">
      <w:pPr>
        <w:pStyle w:val="Heading4"/>
        <w:rPr>
          <w:lang w:val="en-US"/>
        </w:rPr>
      </w:pPr>
      <w:r w:rsidRPr="00245A60">
        <w:rPr>
          <w:lang w:val="en-US" w:eastAsia="ko-KR"/>
        </w:rPr>
        <w:t>Issue 1-</w:t>
      </w:r>
      <w:r w:rsidRPr="00245A60">
        <w:rPr>
          <w:lang w:val="en-US"/>
        </w:rPr>
        <w:t>1-8</w:t>
      </w:r>
      <w:r w:rsidRPr="00245A60">
        <w:rPr>
          <w:lang w:val="en-US" w:eastAsia="ko-KR"/>
        </w:rPr>
        <w:t xml:space="preserve">: </w:t>
      </w:r>
      <w:r w:rsidRPr="00245A60">
        <w:rPr>
          <w:lang w:val="en-US"/>
        </w:rPr>
        <w:t>Impact of the type of resource pool</w:t>
      </w:r>
    </w:p>
    <w:p w14:paraId="0409B843" w14:textId="77777777" w:rsidR="00754049" w:rsidRPr="00754049" w:rsidRDefault="00754049" w:rsidP="00754049">
      <w:pPr>
        <w:numPr>
          <w:ilvl w:val="0"/>
          <w:numId w:val="5"/>
        </w:numPr>
        <w:spacing w:after="120"/>
        <w:rPr>
          <w:szCs w:val="24"/>
          <w:lang w:eastAsia="zh-CN"/>
        </w:rPr>
      </w:pPr>
      <w:r w:rsidRPr="00754049">
        <w:rPr>
          <w:szCs w:val="24"/>
          <w:lang w:eastAsia="zh-CN"/>
        </w:rPr>
        <w:t>Proposals</w:t>
      </w:r>
      <w:r w:rsidRPr="00754049">
        <w:rPr>
          <w:rFonts w:hint="eastAsia"/>
          <w:szCs w:val="24"/>
          <w:lang w:eastAsia="zh-CN"/>
        </w:rPr>
        <w:t xml:space="preserve">: </w:t>
      </w:r>
    </w:p>
    <w:p w14:paraId="03EE990B"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(vivo, Huawei)</w:t>
      </w:r>
    </w:p>
    <w:p w14:paraId="7371DF09" w14:textId="77777777" w:rsidR="00754049" w:rsidRPr="00754049" w:rsidRDefault="00754049" w:rsidP="00754049">
      <w:pPr>
        <w:numPr>
          <w:ilvl w:val="2"/>
          <w:numId w:val="5"/>
        </w:numPr>
        <w:spacing w:after="120"/>
        <w:rPr>
          <w:rFonts w:eastAsia="MS Mincho"/>
          <w:lang w:eastAsia="ko-KR"/>
        </w:rPr>
      </w:pPr>
      <w:r w:rsidRPr="00754049">
        <w:rPr>
          <w:rFonts w:eastAsia="MS Mincho"/>
          <w:lang w:eastAsia="ko-KR"/>
        </w:rPr>
        <w:t>SL-PRS measurement requirements apply for different resource pool types</w:t>
      </w:r>
      <w:r w:rsidRPr="00754049">
        <w:rPr>
          <w:rFonts w:eastAsia="MS Mincho" w:hint="eastAsia"/>
          <w:lang w:eastAsia="ko-KR"/>
        </w:rPr>
        <w:t xml:space="preserve">. </w:t>
      </w:r>
    </w:p>
    <w:p w14:paraId="7286444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32DEFD84" w14:textId="78B37540" w:rsidR="00921C83" w:rsidRPr="00921C83" w:rsidRDefault="00754049" w:rsidP="00921C83">
      <w:pPr>
        <w:numPr>
          <w:ilvl w:val="0"/>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agreeable. </w:t>
      </w:r>
    </w:p>
    <w:p w14:paraId="388155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4A7F610" w14:textId="77777777" w:rsidR="00921C83" w:rsidRPr="00DA2266" w:rsidRDefault="00921C83" w:rsidP="00921C83"/>
    <w:p w14:paraId="4A979BB4"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353D24B4" w14:textId="77777777" w:rsidR="00921C83" w:rsidRPr="00F44050" w:rsidRDefault="00921C83" w:rsidP="00921C83"/>
    <w:p w14:paraId="1FEF4045" w14:textId="77777777" w:rsidR="00921C83" w:rsidRPr="00754049" w:rsidRDefault="00921C83" w:rsidP="00921C83">
      <w:pPr>
        <w:spacing w:beforeLines="50" w:before="120" w:after="120"/>
        <w:rPr>
          <w:szCs w:val="24"/>
          <w:highlight w:val="yellow"/>
          <w:lang w:eastAsia="zh-CN"/>
        </w:rPr>
      </w:pPr>
    </w:p>
    <w:p w14:paraId="2C07E245" w14:textId="77777777" w:rsidR="00754049" w:rsidRPr="00754049" w:rsidRDefault="00754049" w:rsidP="008D56A6">
      <w:pPr>
        <w:pStyle w:val="Heading3"/>
      </w:pPr>
      <w:r w:rsidRPr="00754049">
        <w:lastRenderedPageBreak/>
        <w:t>Sub-topic 1-</w:t>
      </w:r>
      <w:r w:rsidRPr="00754049">
        <w:rPr>
          <w:rFonts w:hint="eastAsia"/>
        </w:rPr>
        <w:t xml:space="preserve">2 Other RRM requirements  </w:t>
      </w:r>
    </w:p>
    <w:p w14:paraId="45804057"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2</w:t>
      </w:r>
      <w:r w:rsidRPr="00245A60">
        <w:rPr>
          <w:lang w:val="en-US"/>
        </w:rPr>
        <w:t>-1</w:t>
      </w:r>
      <w:r w:rsidRPr="00245A60">
        <w:rPr>
          <w:lang w:val="en-US" w:eastAsia="ko-KR"/>
        </w:rPr>
        <w:t xml:space="preserve">: </w:t>
      </w:r>
      <w:r w:rsidRPr="00245A60">
        <w:rPr>
          <w:lang w:val="en-US"/>
        </w:rPr>
        <w:t>Requirements for initiation/cease of SL PRS Tx</w:t>
      </w:r>
    </w:p>
    <w:p w14:paraId="64312A30" w14:textId="77777777" w:rsidR="00754049" w:rsidRPr="00754049" w:rsidRDefault="00754049" w:rsidP="00754049">
      <w:pPr>
        <w:rPr>
          <w:lang w:val="en-US" w:eastAsia="zh-CN"/>
        </w:rPr>
      </w:pPr>
      <w:r w:rsidRPr="00754049">
        <w:rPr>
          <w:lang w:val="en-US" w:eastAsia="zh-CN"/>
        </w:rPr>
        <w:t>Proposals:</w:t>
      </w:r>
    </w:p>
    <w:p w14:paraId="4D2C5272" w14:textId="77777777" w:rsidR="00754049" w:rsidRPr="00754049" w:rsidRDefault="00754049" w:rsidP="00754049">
      <w:pPr>
        <w:numPr>
          <w:ilvl w:val="0"/>
          <w:numId w:val="5"/>
        </w:numPr>
        <w:spacing w:after="120"/>
        <w:rPr>
          <w:szCs w:val="24"/>
          <w:lang w:eastAsia="zh-CN"/>
        </w:rPr>
      </w:pPr>
      <w:r w:rsidRPr="00754049">
        <w:rPr>
          <w:szCs w:val="24"/>
          <w:lang w:eastAsia="zh-CN"/>
        </w:rPr>
        <w:t>Option 1 (</w:t>
      </w:r>
      <w:r w:rsidRPr="00754049">
        <w:rPr>
          <w:rFonts w:hint="eastAsia"/>
          <w:szCs w:val="24"/>
          <w:lang w:eastAsia="zh-CN"/>
        </w:rPr>
        <w:t>CATT</w:t>
      </w:r>
      <w:r w:rsidRPr="00754049">
        <w:rPr>
          <w:szCs w:val="24"/>
          <w:lang w:eastAsia="zh-CN"/>
        </w:rPr>
        <w:t>):</w:t>
      </w:r>
    </w:p>
    <w:p w14:paraId="3863C58B" w14:textId="77777777" w:rsidR="00754049" w:rsidRPr="00754049" w:rsidRDefault="00754049" w:rsidP="00754049">
      <w:pPr>
        <w:numPr>
          <w:ilvl w:val="1"/>
          <w:numId w:val="5"/>
        </w:numPr>
        <w:overflowPunct w:val="0"/>
        <w:autoSpaceDE w:val="0"/>
        <w:autoSpaceDN w:val="0"/>
        <w:adjustRightInd w:val="0"/>
        <w:textAlignment w:val="baseline"/>
        <w:rPr>
          <w:rFonts w:eastAsia="MS Mincho"/>
          <w:lang w:val="en-US"/>
        </w:rPr>
      </w:pPr>
      <w:r w:rsidRPr="00754049">
        <w:rPr>
          <w:rFonts w:eastAsia="MS Mincho"/>
          <w:lang w:val="en-US" w:eastAsia="zh-CN"/>
        </w:rPr>
        <w:t>No need to define additional requirements for initiation/cease of SL PRS transmission. The existing requirements for initiation/cease of SLSS transmission still apply for sidelink UE supporting positioning.</w:t>
      </w:r>
      <w:r w:rsidRPr="00754049">
        <w:rPr>
          <w:rFonts w:eastAsia="DengXian" w:hint="eastAsia"/>
          <w:lang w:val="en-US" w:eastAsia="zh-CN"/>
        </w:rPr>
        <w:t xml:space="preserve"> </w:t>
      </w:r>
    </w:p>
    <w:p w14:paraId="669E2F13"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 Huawei, Qualcomm)</w:t>
      </w:r>
    </w:p>
    <w:p w14:paraId="5D80D3F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Deprioritize defining requirements for initiation/cease of SL-PRS transmission.</w:t>
      </w:r>
      <w:r w:rsidRPr="00754049">
        <w:rPr>
          <w:rFonts w:eastAsia="DengXian" w:hint="eastAsia"/>
          <w:lang w:eastAsia="zh-CN"/>
        </w:rPr>
        <w:t xml:space="preserve"> </w:t>
      </w:r>
    </w:p>
    <w:p w14:paraId="32510320"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(Ericsson)</w:t>
      </w:r>
    </w:p>
    <w:p w14:paraId="68F1AC4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will define requirements for initiation/cease of SL-PRS transmissions for positioning, based on the agreed RAN1/RAN2 procedures. A new section (e.g., 12A.8) is to be added for SL-PRS initiation and cease, where the procedure is to be described.</w:t>
      </w:r>
      <w:r w:rsidRPr="00754049">
        <w:rPr>
          <w:rFonts w:eastAsia="DengXian" w:hint="eastAsia"/>
          <w:lang w:eastAsia="zh-CN"/>
        </w:rPr>
        <w:t xml:space="preserve"> </w:t>
      </w:r>
    </w:p>
    <w:p w14:paraId="1A6B0ED7"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ceased at the synchronization source change and resumed after the completion of the synchronization source change, within up to a certain TBD time.</w:t>
      </w:r>
      <w:r w:rsidRPr="00754049">
        <w:rPr>
          <w:rFonts w:eastAsia="DengXian" w:hint="eastAsia"/>
          <w:lang w:eastAsia="zh-CN"/>
        </w:rPr>
        <w:t xml:space="preserve"> </w:t>
      </w:r>
    </w:p>
    <w:p w14:paraId="182508ED"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For Mode 1, 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activated shortly upon receiving the network assistance.</w:t>
      </w:r>
    </w:p>
    <w:p w14:paraId="5FD4362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B2D5525"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5285F62"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any procedures for </w:t>
      </w:r>
      <w:r w:rsidRPr="00754049">
        <w:rPr>
          <w:rFonts w:eastAsia="MS Mincho"/>
          <w:highlight w:val="yellow"/>
        </w:rPr>
        <w:t>initiation/cease of SL PRS Tx</w:t>
      </w:r>
      <w:r w:rsidRPr="00754049">
        <w:rPr>
          <w:rFonts w:hint="eastAsia"/>
          <w:szCs w:val="24"/>
          <w:highlight w:val="yellow"/>
          <w:lang w:eastAsia="zh-CN"/>
        </w:rPr>
        <w:t xml:space="preserve">. </w:t>
      </w:r>
    </w:p>
    <w:p w14:paraId="5AA024E7" w14:textId="0E20653A"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2 can be acceptable. </w:t>
      </w:r>
    </w:p>
    <w:p w14:paraId="547EAF87"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1B20BCB7" w14:textId="77777777" w:rsidR="00921C83" w:rsidRPr="00DA2266" w:rsidRDefault="00921C83" w:rsidP="00921C83"/>
    <w:p w14:paraId="51F476D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A7F34ED" w14:textId="2748CBB9" w:rsidR="00921C83" w:rsidRPr="00F44050" w:rsidRDefault="004A7BCF" w:rsidP="00921C83">
      <w:r w:rsidRPr="004A7BCF">
        <w:rPr>
          <w:rFonts w:eastAsia="DengXian"/>
          <w:highlight w:val="green"/>
          <w:lang w:eastAsia="zh-CN"/>
        </w:rPr>
        <w:t xml:space="preserve">Deprioritize defining requirements for initiation/cease of SL-PRS </w:t>
      </w:r>
      <w:proofErr w:type="gramStart"/>
      <w:r w:rsidRPr="004A7BCF">
        <w:rPr>
          <w:rFonts w:eastAsia="DengXian"/>
          <w:highlight w:val="green"/>
          <w:lang w:eastAsia="zh-CN"/>
        </w:rPr>
        <w:t>transmission</w:t>
      </w:r>
      <w:proofErr w:type="gramEnd"/>
    </w:p>
    <w:p w14:paraId="4781AAB5" w14:textId="77777777" w:rsidR="00921C83" w:rsidRPr="00754049" w:rsidRDefault="00921C83" w:rsidP="00921C83">
      <w:pPr>
        <w:spacing w:beforeLines="50" w:before="120" w:after="120"/>
        <w:rPr>
          <w:szCs w:val="24"/>
          <w:highlight w:val="yellow"/>
          <w:lang w:eastAsia="zh-CN"/>
        </w:rPr>
      </w:pPr>
    </w:p>
    <w:p w14:paraId="04393486" w14:textId="77777777" w:rsidR="00754049" w:rsidRPr="00754049" w:rsidRDefault="00754049" w:rsidP="008D56A6">
      <w:pPr>
        <w:pStyle w:val="Heading3"/>
      </w:pPr>
      <w:r w:rsidRPr="00754049">
        <w:t>Sub-topic 1-</w:t>
      </w:r>
      <w:r w:rsidRPr="00754049">
        <w:rPr>
          <w:rFonts w:hint="eastAsia"/>
        </w:rPr>
        <w:t>3 Accuracy requirements</w:t>
      </w:r>
    </w:p>
    <w:p w14:paraId="21A0A2B7" w14:textId="77777777" w:rsidR="00754049" w:rsidRPr="00754049" w:rsidRDefault="00754049" w:rsidP="00601256">
      <w:pPr>
        <w:pStyle w:val="Heading4"/>
      </w:pPr>
      <w:r w:rsidRPr="00754049">
        <w:rPr>
          <w:lang w:eastAsia="ko-KR"/>
        </w:rPr>
        <w:t>Issue 1-</w:t>
      </w:r>
      <w:r w:rsidRPr="00754049">
        <w:rPr>
          <w:rFonts w:hint="eastAsia"/>
        </w:rPr>
        <w:t>3-1</w:t>
      </w:r>
      <w:r w:rsidRPr="00754049">
        <w:rPr>
          <w:lang w:eastAsia="ko-KR"/>
        </w:rPr>
        <w:t xml:space="preserve">: </w:t>
      </w:r>
      <w:r w:rsidRPr="00754049">
        <w:rPr>
          <w:rFonts w:hint="eastAsia"/>
        </w:rPr>
        <w:t>SINR side condition</w:t>
      </w:r>
    </w:p>
    <w:p w14:paraId="2A8F1C80"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4F45220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RSTD, </w:t>
      </w:r>
    </w:p>
    <w:p w14:paraId="2A385ED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 Ericsson</w:t>
      </w:r>
      <w:r w:rsidRPr="00754049">
        <w:rPr>
          <w:szCs w:val="24"/>
          <w:lang w:eastAsia="zh-CN"/>
        </w:rPr>
        <w:t>)</w:t>
      </w:r>
    </w:p>
    <w:p w14:paraId="4F9AF2DC"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w:t>
      </w:r>
      <w:r w:rsidRPr="00754049">
        <w:rPr>
          <w:rFonts w:hint="eastAsia"/>
          <w:szCs w:val="24"/>
          <w:lang w:eastAsia="zh-CN"/>
        </w:rPr>
        <w:t>0</w:t>
      </w:r>
      <w:r w:rsidRPr="00754049">
        <w:rPr>
          <w:szCs w:val="24"/>
          <w:lang w:eastAsia="zh-CN"/>
        </w:rPr>
        <w:t xml:space="preserve"> dB, -</w:t>
      </w:r>
      <w:r w:rsidRPr="00754049">
        <w:rPr>
          <w:rFonts w:hint="eastAsia"/>
          <w:szCs w:val="24"/>
          <w:lang w:eastAsia="zh-CN"/>
        </w:rPr>
        <w:t>6</w:t>
      </w:r>
      <w:r w:rsidRPr="00754049">
        <w:rPr>
          <w:szCs w:val="24"/>
          <w:lang w:eastAsia="zh-CN"/>
        </w:rPr>
        <w:t xml:space="preserve"> dB)</w:t>
      </w:r>
      <w:r w:rsidRPr="00754049">
        <w:rPr>
          <w:rFonts w:hint="eastAsia"/>
          <w:szCs w:val="24"/>
          <w:lang w:eastAsia="zh-CN"/>
        </w:rPr>
        <w:t xml:space="preserve"> for reference cell and </w:t>
      </w:r>
      <w:r w:rsidRPr="00754049">
        <w:rPr>
          <w:szCs w:val="24"/>
          <w:lang w:eastAsia="zh-CN"/>
        </w:rPr>
        <w:t>neighbour</w:t>
      </w:r>
      <w:r w:rsidRPr="00754049">
        <w:rPr>
          <w:rFonts w:hint="eastAsia"/>
          <w:szCs w:val="24"/>
          <w:lang w:eastAsia="zh-CN"/>
        </w:rPr>
        <w:t xml:space="preserve"> cell. </w:t>
      </w:r>
    </w:p>
    <w:p w14:paraId="0663C7D4"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Rx-Tx, </w:t>
      </w:r>
    </w:p>
    <w:p w14:paraId="3CF5C4B1"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3B878860"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5987AF0E"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4553804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lastRenderedPageBreak/>
        <w:t xml:space="preserve"> [-6]dB</w:t>
      </w:r>
      <w:r w:rsidRPr="00754049">
        <w:rPr>
          <w:rFonts w:hint="eastAsia"/>
          <w:szCs w:val="24"/>
          <w:lang w:eastAsia="zh-CN"/>
        </w:rPr>
        <w:t xml:space="preserve">. </w:t>
      </w:r>
      <w:r w:rsidRPr="00754049">
        <w:rPr>
          <w:szCs w:val="24"/>
          <w:lang w:eastAsia="zh-CN"/>
        </w:rPr>
        <w:t>,</w:t>
      </w:r>
    </w:p>
    <w:p w14:paraId="2F6E107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PRS RSRP/RSRRPP, </w:t>
      </w:r>
    </w:p>
    <w:p w14:paraId="2C7AA72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786B8205"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4F67E783"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6029636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 [-6]dB</w:t>
      </w:r>
      <w:r w:rsidRPr="00754049">
        <w:rPr>
          <w:rFonts w:hint="eastAsia"/>
          <w:szCs w:val="24"/>
          <w:lang w:eastAsia="zh-CN"/>
        </w:rPr>
        <w:t xml:space="preserve">. </w:t>
      </w:r>
    </w:p>
    <w:p w14:paraId="2ED860CF"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7C914416" w14:textId="07C8D818" w:rsidR="00921C83" w:rsidRPr="00921C83" w:rsidRDefault="00754049" w:rsidP="00921C83">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37CC63C0"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371B7F70" w14:textId="77777777" w:rsidR="00921C83" w:rsidRPr="00DA2266" w:rsidRDefault="00921C83" w:rsidP="00921C83"/>
    <w:p w14:paraId="34F4B87D"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B567438" w14:textId="77777777" w:rsidR="00921C83" w:rsidRPr="00F44050" w:rsidRDefault="00921C83" w:rsidP="00921C83"/>
    <w:p w14:paraId="2561E64A" w14:textId="77777777" w:rsidR="00921C83" w:rsidRPr="00754049" w:rsidRDefault="00921C83" w:rsidP="00921C83">
      <w:pPr>
        <w:spacing w:beforeLines="50" w:before="120" w:after="120"/>
        <w:rPr>
          <w:szCs w:val="24"/>
          <w:highlight w:val="yellow"/>
          <w:lang w:eastAsia="zh-CN"/>
        </w:rPr>
      </w:pPr>
    </w:p>
    <w:p w14:paraId="1FBFA3A4" w14:textId="77777777" w:rsidR="00754049" w:rsidRPr="00245A60" w:rsidRDefault="00754049" w:rsidP="00601256">
      <w:pPr>
        <w:pStyle w:val="Heading4"/>
        <w:rPr>
          <w:lang w:val="en-US"/>
        </w:rPr>
      </w:pPr>
      <w:r w:rsidRPr="00245A60">
        <w:rPr>
          <w:lang w:val="en-US"/>
        </w:rPr>
        <w:t>Issue 1-</w:t>
      </w:r>
      <w:r w:rsidRPr="00245A60">
        <w:rPr>
          <w:rFonts w:hint="eastAsia"/>
          <w:lang w:val="en-US"/>
        </w:rPr>
        <w:t>3</w:t>
      </w:r>
      <w:r w:rsidRPr="00245A60">
        <w:rPr>
          <w:lang w:val="en-US"/>
        </w:rPr>
        <w:t>-2: Applicable</w:t>
      </w:r>
      <w:r w:rsidRPr="00245A60">
        <w:rPr>
          <w:rFonts w:hint="eastAsia"/>
          <w:lang w:val="en-US"/>
        </w:rPr>
        <w:t xml:space="preserve"> </w:t>
      </w:r>
      <w:r w:rsidRPr="00245A60">
        <w:rPr>
          <w:lang w:val="en-US"/>
        </w:rPr>
        <w:t>PRS bandwidth for SL positioning requirements</w:t>
      </w:r>
    </w:p>
    <w:p w14:paraId="15F589BF"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7B21C96" w14:textId="77777777" w:rsidR="00754049" w:rsidRPr="00754049" w:rsidRDefault="00754049" w:rsidP="00754049">
      <w:pPr>
        <w:numPr>
          <w:ilvl w:val="0"/>
          <w:numId w:val="5"/>
        </w:numPr>
        <w:spacing w:after="120"/>
        <w:rPr>
          <w:szCs w:val="24"/>
          <w:lang w:eastAsia="zh-CN"/>
        </w:rPr>
      </w:pPr>
      <w:r w:rsidRPr="00754049">
        <w:rPr>
          <w:szCs w:val="24"/>
          <w:lang w:eastAsia="zh-CN"/>
        </w:rPr>
        <w:t>P</w:t>
      </w:r>
      <w:r w:rsidRPr="00754049">
        <w:rPr>
          <w:rFonts w:hint="eastAsia"/>
          <w:szCs w:val="24"/>
          <w:lang w:eastAsia="zh-CN"/>
        </w:rPr>
        <w:t xml:space="preserve">roposal </w:t>
      </w:r>
      <w:r w:rsidRPr="00754049">
        <w:rPr>
          <w:szCs w:val="24"/>
          <w:lang w:eastAsia="zh-CN"/>
        </w:rPr>
        <w:t xml:space="preserve">1: </w:t>
      </w:r>
      <w:r w:rsidRPr="00754049">
        <w:rPr>
          <w:rFonts w:hint="eastAsia"/>
          <w:szCs w:val="24"/>
          <w:lang w:eastAsia="zh-CN"/>
        </w:rPr>
        <w:t>(Ericsson, Nokia)</w:t>
      </w:r>
    </w:p>
    <w:p w14:paraId="56FF62C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RAN4 SL positioning requirements are not applicable for CBWs larger than 40 MHz, unless they are supported by TS 38.101-1.</w:t>
      </w:r>
      <w:r w:rsidRPr="00754049">
        <w:rPr>
          <w:rFonts w:hint="eastAsia"/>
          <w:szCs w:val="24"/>
          <w:lang w:eastAsia="zh-CN"/>
        </w:rPr>
        <w:t xml:space="preserve"> </w:t>
      </w:r>
    </w:p>
    <w:p w14:paraId="1E7E8182" w14:textId="77777777" w:rsidR="00754049" w:rsidRPr="00754049" w:rsidRDefault="00754049" w:rsidP="00754049">
      <w:pPr>
        <w:numPr>
          <w:ilvl w:val="0"/>
          <w:numId w:val="5"/>
        </w:numPr>
        <w:spacing w:after="120"/>
        <w:rPr>
          <w:szCs w:val="24"/>
          <w:lang w:eastAsia="zh-CN"/>
        </w:rPr>
      </w:pPr>
      <w:r w:rsidRPr="00754049">
        <w:rPr>
          <w:szCs w:val="24"/>
          <w:lang w:eastAsia="zh-CN"/>
        </w:rPr>
        <w:t>Recommended WF</w:t>
      </w:r>
    </w:p>
    <w:p w14:paraId="763B17B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08B55F"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89C7662" w14:textId="57C6DCB2"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4B7217E5"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730B7D90" w14:textId="77777777" w:rsidR="00921C83" w:rsidRPr="00DA2266" w:rsidRDefault="00921C83" w:rsidP="00921C83"/>
    <w:p w14:paraId="1ADCE13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6B7F396" w14:textId="77777777" w:rsidR="00921C83" w:rsidRPr="00F44050" w:rsidRDefault="00921C83" w:rsidP="00921C83"/>
    <w:p w14:paraId="3F1CB5AA" w14:textId="77777777" w:rsidR="00921C83" w:rsidRPr="00754049" w:rsidRDefault="00921C83" w:rsidP="00921C83">
      <w:pPr>
        <w:spacing w:beforeLines="50" w:before="120" w:after="120"/>
        <w:rPr>
          <w:szCs w:val="24"/>
          <w:highlight w:val="yellow"/>
          <w:lang w:eastAsia="zh-CN"/>
        </w:rPr>
      </w:pPr>
    </w:p>
    <w:p w14:paraId="6B8CF64C"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3</w:t>
      </w:r>
      <w:r w:rsidRPr="00245A60">
        <w:rPr>
          <w:lang w:val="en-US"/>
        </w:rPr>
        <w:t>-</w:t>
      </w:r>
      <w:r w:rsidRPr="00245A60">
        <w:rPr>
          <w:rFonts w:hint="eastAsia"/>
          <w:lang w:val="en-US"/>
        </w:rPr>
        <w:t>3</w:t>
      </w:r>
      <w:r w:rsidRPr="00245A60">
        <w:rPr>
          <w:lang w:val="en-US" w:eastAsia="ko-KR"/>
        </w:rPr>
        <w:t xml:space="preserve">: </w:t>
      </w:r>
      <w:r w:rsidRPr="00245A60">
        <w:rPr>
          <w:lang w:val="en-US"/>
        </w:rPr>
        <w:t xml:space="preserve">The accuracy requirements for SL-PRS based </w:t>
      </w:r>
      <w:proofErr w:type="gramStart"/>
      <w:r w:rsidRPr="00245A60">
        <w:rPr>
          <w:lang w:val="en-US"/>
        </w:rPr>
        <w:t>measurement</w:t>
      </w:r>
      <w:proofErr w:type="gramEnd"/>
    </w:p>
    <w:p w14:paraId="19D1B7A0" w14:textId="77777777" w:rsidR="00754049" w:rsidRPr="00754049" w:rsidRDefault="00754049" w:rsidP="00754049">
      <w:pPr>
        <w:rPr>
          <w:lang w:val="en-US" w:eastAsia="zh-CN"/>
        </w:rPr>
      </w:pPr>
      <w:r w:rsidRPr="00754049">
        <w:rPr>
          <w:lang w:val="en-US" w:eastAsia="zh-CN"/>
        </w:rPr>
        <w:t>Proposals:</w:t>
      </w:r>
    </w:p>
    <w:p w14:paraId="1D7E2B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1: measurement type</w:t>
      </w:r>
    </w:p>
    <w:p w14:paraId="0C66E7EE" w14:textId="77777777" w:rsidR="00754049" w:rsidRPr="00754049" w:rsidRDefault="00754049" w:rsidP="00754049">
      <w:pPr>
        <w:numPr>
          <w:ilvl w:val="1"/>
          <w:numId w:val="5"/>
        </w:numPr>
        <w:spacing w:after="120"/>
        <w:rPr>
          <w:szCs w:val="24"/>
          <w:lang w:eastAsia="zh-CN"/>
        </w:rPr>
      </w:pPr>
      <w:r w:rsidRPr="00754049">
        <w:rPr>
          <w:szCs w:val="24"/>
          <w:lang w:eastAsia="zh-CN"/>
        </w:rPr>
        <w:t>Option 1</w:t>
      </w:r>
      <w:r w:rsidRPr="00754049">
        <w:rPr>
          <w:rFonts w:hint="eastAsia"/>
          <w:szCs w:val="24"/>
          <w:lang w:eastAsia="zh-CN"/>
        </w:rPr>
        <w:t>A:</w:t>
      </w:r>
      <w:r w:rsidRPr="00754049">
        <w:rPr>
          <w:szCs w:val="24"/>
          <w:lang w:eastAsia="zh-CN"/>
        </w:rPr>
        <w:t xml:space="preserve"> (</w:t>
      </w:r>
      <w:r w:rsidRPr="00754049">
        <w:rPr>
          <w:rFonts w:hint="eastAsia"/>
          <w:szCs w:val="24"/>
          <w:lang w:eastAsia="zh-CN"/>
        </w:rPr>
        <w:t>CATT</w:t>
      </w:r>
      <w:r w:rsidRPr="00754049">
        <w:rPr>
          <w:szCs w:val="24"/>
          <w:lang w:eastAsia="zh-CN"/>
        </w:rPr>
        <w:t>):</w:t>
      </w:r>
    </w:p>
    <w:p w14:paraId="62DC52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Do not define accuracy requirements for SL PRS based RTOA and AOA/ZOA measurement.</w:t>
      </w:r>
      <w:r w:rsidRPr="00754049">
        <w:rPr>
          <w:rFonts w:eastAsia="DengXian" w:hint="eastAsia"/>
          <w:lang w:val="en-US" w:eastAsia="zh-CN"/>
        </w:rPr>
        <w:t xml:space="preserve"> </w:t>
      </w:r>
    </w:p>
    <w:p w14:paraId="39681F88"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absolute accuracy requirements for SL PRS-RSSI measurement.</w:t>
      </w:r>
      <w:r w:rsidRPr="00754049">
        <w:rPr>
          <w:rFonts w:eastAsia="DengXian" w:hint="eastAsia"/>
          <w:lang w:val="en-US" w:eastAsia="zh-CN"/>
        </w:rPr>
        <w:t xml:space="preserve"> </w:t>
      </w:r>
    </w:p>
    <w:p w14:paraId="6A8E6EA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lastRenderedPageBreak/>
        <w:t>P</w:t>
      </w:r>
      <w:r w:rsidRPr="00754049">
        <w:rPr>
          <w:rFonts w:hint="eastAsia"/>
          <w:szCs w:val="24"/>
          <w:lang w:eastAsia="zh-CN"/>
        </w:rPr>
        <w:t>roposal 2: framework of the accuracy requirements</w:t>
      </w:r>
    </w:p>
    <w:p w14:paraId="75382375"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2A:</w:t>
      </w:r>
      <w:r w:rsidRPr="00754049">
        <w:rPr>
          <w:szCs w:val="24"/>
          <w:lang w:eastAsia="zh-CN"/>
        </w:rPr>
        <w:t xml:space="preserve"> (</w:t>
      </w:r>
      <w:r w:rsidRPr="00754049">
        <w:rPr>
          <w:rFonts w:hint="eastAsia"/>
          <w:szCs w:val="24"/>
          <w:lang w:eastAsia="zh-CN"/>
        </w:rPr>
        <w:t>Xiaomi</w:t>
      </w:r>
      <w:r w:rsidRPr="00754049">
        <w:rPr>
          <w:szCs w:val="24"/>
          <w:lang w:eastAsia="zh-CN"/>
        </w:rPr>
        <w:t>):</w:t>
      </w:r>
    </w:p>
    <w:p w14:paraId="05B52616"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eastAsia="zh-CN"/>
        </w:rPr>
      </w:pPr>
      <w:r w:rsidRPr="00754049">
        <w:rPr>
          <w:rFonts w:eastAsia="MS Mincho"/>
          <w:lang w:val="en-US" w:eastAsia="zh-CN"/>
        </w:rPr>
        <w:t>RAN4 can take the framework of Rel16 PRS accuracy requirement in FR1 as the start point for the accuracy requirements of SL positioning in Rel18, e.g.</w:t>
      </w:r>
    </w:p>
    <w:p w14:paraId="1182C0BC" w14:textId="77777777" w:rsidR="00754049" w:rsidRPr="00754049" w:rsidRDefault="00754049" w:rsidP="00754049">
      <w:pPr>
        <w:numPr>
          <w:ilvl w:val="0"/>
          <w:numId w:val="5"/>
        </w:numPr>
        <w:overflowPunct w:val="0"/>
        <w:autoSpaceDE w:val="0"/>
        <w:autoSpaceDN w:val="0"/>
        <w:adjustRightInd w:val="0"/>
        <w:spacing w:after="60"/>
        <w:jc w:val="center"/>
        <w:textAlignment w:val="baseline"/>
        <w:rPr>
          <w:rFonts w:ascii="Calibri" w:eastAsia="MS Mincho" w:hAnsi="Calibri"/>
          <w:b/>
          <w:bCs/>
        </w:rPr>
      </w:pPr>
      <w:r w:rsidRPr="00754049">
        <w:rPr>
          <w:rFonts w:ascii="Calibri" w:eastAsia="MS Mincho" w:hAnsi="Calibr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754049" w:rsidRPr="00754049" w14:paraId="42AA3B52" w14:textId="77777777" w:rsidTr="00A316A2">
        <w:trPr>
          <w:trHeight w:val="612"/>
          <w:jc w:val="center"/>
        </w:trPr>
        <w:tc>
          <w:tcPr>
            <w:tcW w:w="1012" w:type="dxa"/>
            <w:tcBorders>
              <w:top w:val="single" w:sz="4" w:space="0" w:color="auto"/>
              <w:left w:val="single" w:sz="4" w:space="0" w:color="auto"/>
              <w:bottom w:val="single" w:sz="4" w:space="0" w:color="auto"/>
              <w:right w:val="single" w:sz="4" w:space="0" w:color="auto"/>
            </w:tcBorders>
            <w:hideMark/>
          </w:tcPr>
          <w:p w14:paraId="60289C40" w14:textId="77777777" w:rsidR="00754049" w:rsidRPr="00754049" w:rsidRDefault="00754049" w:rsidP="00754049">
            <w:pPr>
              <w:spacing w:after="60"/>
              <w:jc w:val="center"/>
              <w:rPr>
                <w:rFonts w:ascii="Calibri" w:hAnsi="Calibri"/>
                <w:b/>
                <w:bCs/>
              </w:rPr>
            </w:pPr>
            <w:r w:rsidRPr="00754049">
              <w:rPr>
                <w:rFonts w:ascii="Calibri" w:hAnsi="Calibri"/>
                <w:b/>
                <w:bCs/>
              </w:rPr>
              <w:t xml:space="preserve">Accuracy, </w:t>
            </w:r>
          </w:p>
          <w:p w14:paraId="10FF26AF" w14:textId="77777777" w:rsidR="00754049" w:rsidRPr="00754049" w:rsidRDefault="00754049" w:rsidP="00754049">
            <w:pPr>
              <w:spacing w:after="60"/>
              <w:jc w:val="center"/>
              <w:rPr>
                <w:rFonts w:ascii="Calibri" w:hAnsi="Calibri"/>
                <w:b/>
                <w:bCs/>
              </w:rPr>
            </w:pPr>
            <w:r w:rsidRPr="00754049">
              <w:rPr>
                <w:rFonts w:ascii="Calibri" w:hAnsi="Calibri"/>
                <w:b/>
                <w:bCs/>
              </w:rPr>
              <w:t>Tc</w:t>
            </w:r>
          </w:p>
        </w:tc>
        <w:tc>
          <w:tcPr>
            <w:tcW w:w="1255" w:type="dxa"/>
            <w:tcBorders>
              <w:top w:val="single" w:sz="4" w:space="0" w:color="auto"/>
              <w:left w:val="single" w:sz="4" w:space="0" w:color="auto"/>
              <w:bottom w:val="single" w:sz="4" w:space="0" w:color="auto"/>
              <w:right w:val="single" w:sz="4" w:space="0" w:color="auto"/>
            </w:tcBorders>
            <w:hideMark/>
          </w:tcPr>
          <w:p w14:paraId="277BBC7A" w14:textId="77777777" w:rsidR="00754049" w:rsidRPr="00754049" w:rsidRDefault="00754049" w:rsidP="00754049">
            <w:pPr>
              <w:spacing w:after="60"/>
              <w:jc w:val="center"/>
              <w:rPr>
                <w:rFonts w:ascii="Calibri" w:hAnsi="Calibri"/>
                <w:b/>
                <w:bCs/>
              </w:rPr>
            </w:pPr>
            <w:r w:rsidRPr="00754049">
              <w:rPr>
                <w:rFonts w:ascii="Calibri" w:hAnsi="Calibri"/>
                <w:b/>
                <w:bCs/>
              </w:rPr>
              <w:t xml:space="preserve">PRS BW, </w:t>
            </w:r>
          </w:p>
          <w:p w14:paraId="50FA50F0" w14:textId="77777777" w:rsidR="00754049" w:rsidRPr="00754049" w:rsidRDefault="00754049" w:rsidP="00754049">
            <w:pPr>
              <w:spacing w:after="60"/>
              <w:jc w:val="center"/>
              <w:rPr>
                <w:rFonts w:ascii="Calibri" w:hAnsi="Calibri"/>
                <w:b/>
                <w:bCs/>
              </w:rPr>
            </w:pPr>
            <w:r w:rsidRPr="00754049">
              <w:rPr>
                <w:rFonts w:ascii="Calibri" w:hAnsi="Calibri"/>
                <w:b/>
                <w:bCs/>
              </w:rPr>
              <w:t>PRB</w:t>
            </w:r>
          </w:p>
        </w:tc>
        <w:tc>
          <w:tcPr>
            <w:tcW w:w="946" w:type="dxa"/>
            <w:tcBorders>
              <w:top w:val="single" w:sz="4" w:space="0" w:color="auto"/>
              <w:left w:val="single" w:sz="4" w:space="0" w:color="auto"/>
              <w:bottom w:val="single" w:sz="4" w:space="0" w:color="auto"/>
              <w:right w:val="single" w:sz="4" w:space="0" w:color="auto"/>
            </w:tcBorders>
            <w:hideMark/>
          </w:tcPr>
          <w:p w14:paraId="2DFFDF01" w14:textId="77777777" w:rsidR="00754049" w:rsidRPr="00754049" w:rsidRDefault="00754049" w:rsidP="00754049">
            <w:pPr>
              <w:spacing w:after="60"/>
              <w:jc w:val="center"/>
              <w:rPr>
                <w:rFonts w:ascii="Calibri" w:hAnsi="Calibri"/>
                <w:b/>
                <w:bCs/>
              </w:rPr>
            </w:pPr>
            <w:r w:rsidRPr="00754049">
              <w:rPr>
                <w:rFonts w:ascii="Calibri" w:hAnsi="Calibri"/>
                <w:b/>
                <w:bCs/>
              </w:rPr>
              <w:t>PRS SCS,</w:t>
            </w:r>
          </w:p>
          <w:p w14:paraId="4C1AFEB5" w14:textId="77777777" w:rsidR="00754049" w:rsidRPr="00754049" w:rsidRDefault="00754049" w:rsidP="00754049">
            <w:pPr>
              <w:spacing w:after="60"/>
              <w:jc w:val="center"/>
              <w:rPr>
                <w:rFonts w:ascii="Calibri" w:hAnsi="Calibri"/>
                <w:b/>
                <w:bCs/>
              </w:rPr>
            </w:pPr>
            <w:r w:rsidRPr="00754049">
              <w:rPr>
                <w:rFonts w:ascii="Calibri" w:hAnsi="Calibri"/>
                <w:b/>
                <w:bCs/>
              </w:rPr>
              <w:t>kHz</w:t>
            </w:r>
          </w:p>
        </w:tc>
      </w:tr>
      <w:tr w:rsidR="00754049" w:rsidRPr="00754049" w14:paraId="12186DC3" w14:textId="77777777" w:rsidTr="00A316A2">
        <w:trPr>
          <w:trHeight w:val="47"/>
          <w:jc w:val="center"/>
        </w:trPr>
        <w:tc>
          <w:tcPr>
            <w:tcW w:w="1012" w:type="dxa"/>
            <w:tcBorders>
              <w:top w:val="single" w:sz="4" w:space="0" w:color="auto"/>
              <w:left w:val="single" w:sz="4" w:space="0" w:color="auto"/>
              <w:bottom w:val="single" w:sz="4" w:space="0" w:color="auto"/>
              <w:right w:val="single" w:sz="4" w:space="0" w:color="auto"/>
            </w:tcBorders>
            <w:hideMark/>
          </w:tcPr>
          <w:p w14:paraId="17B2A344"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3B2E1F73"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24]</w:t>
            </w:r>
          </w:p>
        </w:tc>
        <w:tc>
          <w:tcPr>
            <w:tcW w:w="946" w:type="dxa"/>
            <w:vMerge w:val="restart"/>
            <w:tcBorders>
              <w:top w:val="single" w:sz="4" w:space="0" w:color="auto"/>
              <w:left w:val="single" w:sz="4" w:space="0" w:color="auto"/>
              <w:bottom w:val="single" w:sz="4" w:space="0" w:color="auto"/>
              <w:right w:val="single" w:sz="4" w:space="0" w:color="auto"/>
            </w:tcBorders>
            <w:hideMark/>
          </w:tcPr>
          <w:p w14:paraId="73795E02" w14:textId="77777777" w:rsidR="00754049" w:rsidRPr="00754049" w:rsidRDefault="00754049" w:rsidP="00754049">
            <w:pPr>
              <w:spacing w:after="0"/>
              <w:jc w:val="center"/>
              <w:rPr>
                <w:rFonts w:ascii="Calibri" w:hAnsi="Calibri"/>
              </w:rPr>
            </w:pPr>
            <w:r w:rsidRPr="00754049">
              <w:rPr>
                <w:rFonts w:ascii="Calibri" w:hAnsi="Calibri"/>
              </w:rPr>
              <w:t>15</w:t>
            </w:r>
          </w:p>
        </w:tc>
      </w:tr>
      <w:tr w:rsidR="00754049" w:rsidRPr="00754049" w14:paraId="1E8678F3"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4E378F35"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447DB507"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A00A" w14:textId="77777777" w:rsidR="00754049" w:rsidRPr="00754049" w:rsidRDefault="00754049" w:rsidP="00754049">
            <w:pPr>
              <w:spacing w:after="0"/>
              <w:rPr>
                <w:rFonts w:ascii="Calibri" w:hAnsi="Calibri"/>
              </w:rPr>
            </w:pPr>
          </w:p>
        </w:tc>
      </w:tr>
      <w:tr w:rsidR="00754049" w:rsidRPr="00754049" w14:paraId="3C3745E7"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7DAC989"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0F725CA5" w14:textId="77777777" w:rsidR="00754049" w:rsidRPr="00754049" w:rsidRDefault="00754049" w:rsidP="00754049">
            <w:pPr>
              <w:spacing w:after="0"/>
              <w:jc w:val="center"/>
              <w:rPr>
                <w:rFonts w:ascii="Calibri" w:hAnsi="Calibri"/>
              </w:rPr>
            </w:pPr>
            <w:proofErr w:type="gramStart"/>
            <w:r w:rsidRPr="00754049">
              <w:rPr>
                <w:rFonts w:ascii="Calibri" w:hAnsi="Calibri"/>
              </w:rPr>
              <w:t>&gt;[</w:t>
            </w:r>
            <w:proofErr w:type="gramEnd"/>
            <w:r w:rsidRPr="00754049">
              <w:rPr>
                <w:rFonts w:ascii="Calibri" w:hAnsi="Calibri"/>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F18C" w14:textId="77777777" w:rsidR="00754049" w:rsidRPr="00754049" w:rsidRDefault="00754049" w:rsidP="00754049">
            <w:pPr>
              <w:spacing w:after="0"/>
              <w:rPr>
                <w:rFonts w:ascii="Calibri" w:hAnsi="Calibri"/>
              </w:rPr>
            </w:pPr>
          </w:p>
        </w:tc>
      </w:tr>
      <w:tr w:rsidR="00754049" w:rsidRPr="00754049" w14:paraId="4EA1F8F0"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F8171AE" w14:textId="77777777" w:rsidR="00754049" w:rsidRPr="00754049" w:rsidRDefault="00754049" w:rsidP="00754049">
            <w:pPr>
              <w:spacing w:after="60"/>
              <w:jc w:val="center"/>
              <w:rPr>
                <w:rFonts w:ascii="Calibri" w:hAnsi="Calibri"/>
                <w:b/>
                <w:bCs/>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13F2F3FC" w14:textId="77777777" w:rsidR="00754049" w:rsidRPr="00754049" w:rsidRDefault="00754049" w:rsidP="00754049">
            <w:pPr>
              <w:spacing w:after="60"/>
              <w:jc w:val="center"/>
              <w:rPr>
                <w:rFonts w:ascii="Calibri" w:hAnsi="Calibri"/>
                <w:b/>
                <w:bCs/>
              </w:rPr>
            </w:pPr>
            <w:proofErr w:type="gramStart"/>
            <w:r w:rsidRPr="00754049">
              <w:rPr>
                <w:rFonts w:ascii="Calibri" w:hAnsi="Calibri"/>
              </w:rPr>
              <w:t>≥[</w:t>
            </w:r>
            <w:proofErr w:type="gramEnd"/>
            <w:r w:rsidRPr="00754049">
              <w:rPr>
                <w:rFonts w:ascii="Calibri" w:hAnsi="Calibri"/>
              </w:rPr>
              <w:t>48]</w:t>
            </w:r>
          </w:p>
        </w:tc>
        <w:tc>
          <w:tcPr>
            <w:tcW w:w="946" w:type="dxa"/>
            <w:tcBorders>
              <w:top w:val="single" w:sz="4" w:space="0" w:color="auto"/>
              <w:left w:val="single" w:sz="4" w:space="0" w:color="auto"/>
              <w:bottom w:val="single" w:sz="4" w:space="0" w:color="auto"/>
              <w:right w:val="single" w:sz="4" w:space="0" w:color="auto"/>
            </w:tcBorders>
            <w:hideMark/>
          </w:tcPr>
          <w:p w14:paraId="6A86C0DE" w14:textId="77777777" w:rsidR="00754049" w:rsidRPr="00754049" w:rsidRDefault="00754049" w:rsidP="00754049">
            <w:pPr>
              <w:spacing w:after="60"/>
              <w:jc w:val="center"/>
              <w:rPr>
                <w:rFonts w:ascii="Calibri" w:hAnsi="Calibri"/>
                <w:b/>
                <w:bCs/>
              </w:rPr>
            </w:pPr>
            <w:r w:rsidRPr="00754049">
              <w:rPr>
                <w:rFonts w:ascii="Calibri" w:hAnsi="Calibri"/>
              </w:rPr>
              <w:t>30,60</w:t>
            </w:r>
          </w:p>
        </w:tc>
      </w:tr>
    </w:tbl>
    <w:p w14:paraId="36D7E56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3: scenarios</w:t>
      </w:r>
    </w:p>
    <w:p w14:paraId="1389896D"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3A:</w:t>
      </w:r>
      <w:r w:rsidRPr="00754049">
        <w:rPr>
          <w:szCs w:val="24"/>
          <w:lang w:eastAsia="zh-CN"/>
        </w:rPr>
        <w:t xml:space="preserve"> (</w:t>
      </w:r>
      <w:r w:rsidRPr="00754049">
        <w:rPr>
          <w:rFonts w:hint="eastAsia"/>
          <w:szCs w:val="24"/>
          <w:lang w:eastAsia="zh-CN"/>
        </w:rPr>
        <w:t>Nokia</w:t>
      </w:r>
      <w:r w:rsidRPr="00754049">
        <w:rPr>
          <w:szCs w:val="24"/>
          <w:lang w:eastAsia="zh-CN"/>
        </w:rPr>
        <w:t>):</w:t>
      </w:r>
    </w:p>
    <w:p w14:paraId="1E69D39F"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RAN4 to study the measurement accuracy requirement for SL-PRS assuming anchor UE(s) being in coverage.</w:t>
      </w:r>
      <w:r w:rsidRPr="00754049">
        <w:rPr>
          <w:rFonts w:eastAsia="DengXian" w:hint="eastAsia"/>
          <w:lang w:val="en-US" w:eastAsia="zh-CN"/>
        </w:rPr>
        <w:t xml:space="preserve"> </w:t>
      </w:r>
    </w:p>
    <w:p w14:paraId="5CE83701"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4: samples</w:t>
      </w:r>
    </w:p>
    <w:p w14:paraId="5392FCB3"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4A:</w:t>
      </w:r>
      <w:r w:rsidRPr="00754049">
        <w:rPr>
          <w:szCs w:val="24"/>
          <w:lang w:eastAsia="zh-CN"/>
        </w:rPr>
        <w:t xml:space="preserve"> (</w:t>
      </w:r>
      <w:r w:rsidRPr="00754049">
        <w:rPr>
          <w:rFonts w:hint="eastAsia"/>
          <w:szCs w:val="24"/>
          <w:lang w:eastAsia="zh-CN"/>
        </w:rPr>
        <w:t>Qualcomm</w:t>
      </w:r>
      <w:r w:rsidRPr="00754049">
        <w:rPr>
          <w:szCs w:val="24"/>
          <w:lang w:eastAsia="zh-CN"/>
        </w:rPr>
        <w:t>):</w:t>
      </w:r>
    </w:p>
    <w:p w14:paraId="48F548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measurement accuracy requirements based on single SL PRS instance.</w:t>
      </w:r>
      <w:r w:rsidRPr="00754049">
        <w:rPr>
          <w:rFonts w:eastAsia="DengXian" w:hint="eastAsia"/>
          <w:lang w:val="en-US" w:eastAsia="zh-CN"/>
        </w:rPr>
        <w:t xml:space="preserve"> </w:t>
      </w:r>
    </w:p>
    <w:p w14:paraId="04FD7285"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9405520" w14:textId="25E7F042" w:rsidR="00CA53A2" w:rsidRPr="00CA53A2" w:rsidRDefault="00754049" w:rsidP="00CA53A2">
      <w:pPr>
        <w:pStyle w:val="ListParagraph"/>
        <w:numPr>
          <w:ilvl w:val="0"/>
          <w:numId w:val="31"/>
        </w:numPr>
        <w:ind w:firstLineChars="0"/>
      </w:pPr>
      <w:r w:rsidRPr="00921C83">
        <w:rPr>
          <w:rFonts w:hint="eastAsia"/>
          <w:szCs w:val="24"/>
          <w:highlight w:val="yellow"/>
          <w:lang w:eastAsia="zh-CN"/>
        </w:rPr>
        <w:t xml:space="preserve">Discuss in </w:t>
      </w:r>
      <w:r w:rsidRPr="00921C83">
        <w:rPr>
          <w:szCs w:val="24"/>
          <w:highlight w:val="yellow"/>
          <w:lang w:eastAsia="zh-CN"/>
        </w:rPr>
        <w:t>the</w:t>
      </w:r>
      <w:r w:rsidRPr="00921C83">
        <w:rPr>
          <w:rFonts w:hint="eastAsia"/>
          <w:szCs w:val="24"/>
          <w:highlight w:val="yellow"/>
          <w:lang w:eastAsia="zh-CN"/>
        </w:rPr>
        <w:t xml:space="preserve"> meeting.</w:t>
      </w:r>
    </w:p>
    <w:p w14:paraId="561BD4A2" w14:textId="77777777" w:rsidR="005C258A" w:rsidRPr="008B2D8B" w:rsidRDefault="005C258A" w:rsidP="00C73F97">
      <w:pPr>
        <w:spacing w:before="240"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C73F97">
      <w:pPr>
        <w:spacing w:before="240"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1F92B9BD" w14:textId="77777777" w:rsidR="00782308" w:rsidRDefault="00782308" w:rsidP="00DB5574">
      <w:pPr>
        <w:spacing w:after="120"/>
        <w:rPr>
          <w:lang w:eastAsia="zh-CN"/>
        </w:rPr>
      </w:pPr>
    </w:p>
    <w:p w14:paraId="0A10E2E7" w14:textId="66E77514" w:rsidR="00ED6A40" w:rsidRDefault="00121823" w:rsidP="00891622">
      <w:pPr>
        <w:pStyle w:val="Heading2"/>
      </w:pPr>
      <w:r w:rsidRPr="00121823">
        <w:t>Carrier Phase Positioning (</w:t>
      </w:r>
      <w:r w:rsidR="00B01385">
        <w:t>A</w:t>
      </w:r>
      <w:r w:rsidRPr="00121823">
        <w:t>genda 8.2</w:t>
      </w:r>
      <w:r w:rsidR="00912671">
        <w:t>2</w:t>
      </w:r>
      <w:r w:rsidRPr="00121823">
        <w:t>.3.6)</w:t>
      </w:r>
    </w:p>
    <w:p w14:paraId="71E5F74E" w14:textId="105E2379" w:rsidR="00CA7160" w:rsidRPr="00CA53A2" w:rsidRDefault="008A1E8D" w:rsidP="00CA7160">
      <w:pPr>
        <w:pStyle w:val="ListParagraph"/>
        <w:numPr>
          <w:ilvl w:val="0"/>
          <w:numId w:val="5"/>
        </w:numPr>
        <w:ind w:firstLineChars="0"/>
        <w:rPr>
          <w:highlight w:val="yellow"/>
          <w:lang w:val="en-US" w:eastAsia="zh-CN"/>
        </w:rPr>
      </w:pPr>
      <w:r w:rsidRPr="00314845">
        <w:rPr>
          <w:highlight w:val="yellow"/>
          <w:lang w:val="en-US" w:eastAsia="zh-CN"/>
        </w:rPr>
        <w:t xml:space="preserve">Issues prioritized during the AH: </w:t>
      </w:r>
    </w:p>
    <w:p w14:paraId="1389CEBB" w14:textId="77777777" w:rsidR="00DA1AA1" w:rsidRPr="00CA53A2" w:rsidRDefault="00DA1AA1" w:rsidP="00791FBA">
      <w:pPr>
        <w:pStyle w:val="Heading3"/>
        <w:rPr>
          <w:lang w:val="en-US"/>
        </w:rPr>
      </w:pPr>
      <w:r w:rsidRPr="00CA53A2">
        <w:rPr>
          <w:lang w:val="en-US"/>
        </w:rPr>
        <w:t>Sub-topic 2-1 CPP Measurement period requirements</w:t>
      </w:r>
    </w:p>
    <w:p w14:paraId="28CC85EE"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1-1</w:t>
      </w:r>
      <w:r w:rsidRPr="00245A60">
        <w:rPr>
          <w:lang w:val="en-US" w:eastAsia="ko-KR"/>
        </w:rPr>
        <w:t xml:space="preserve">: </w:t>
      </w:r>
      <w:r w:rsidRPr="00245A60">
        <w:rPr>
          <w:lang w:val="en-US"/>
        </w:rPr>
        <w:t xml:space="preserve">PRS measurement period requirements for DL RSCP/DL RSCPD: </w:t>
      </w:r>
    </w:p>
    <w:tbl>
      <w:tblPr>
        <w:tblStyle w:val="TableGrid"/>
        <w:tblW w:w="0" w:type="auto"/>
        <w:tblLook w:val="04A0" w:firstRow="1" w:lastRow="0" w:firstColumn="1" w:lastColumn="0" w:noHBand="0" w:noVBand="1"/>
      </w:tblPr>
      <w:tblGrid>
        <w:gridCol w:w="9631"/>
      </w:tblGrid>
      <w:tr w:rsidR="00DA1AA1" w:rsidRPr="00DA1AA1" w14:paraId="24889A80" w14:textId="77777777" w:rsidTr="00A316A2">
        <w:tc>
          <w:tcPr>
            <w:tcW w:w="9857" w:type="dxa"/>
          </w:tcPr>
          <w:p w14:paraId="493AB330" w14:textId="77777777" w:rsidR="00DA1AA1" w:rsidRPr="00DA1AA1" w:rsidRDefault="00DA1AA1" w:rsidP="00DA1AA1">
            <w:pPr>
              <w:rPr>
                <w:rFonts w:eastAsia="DengXian"/>
                <w:lang w:val="en-US" w:eastAsia="zh-CN"/>
              </w:rPr>
            </w:pPr>
            <w:r w:rsidRPr="00DA1AA1">
              <w:rPr>
                <w:lang w:val="en-US" w:eastAsia="zh-CN"/>
              </w:rPr>
              <w:t>RAN</w:t>
            </w:r>
            <w:r w:rsidRPr="00DA1AA1">
              <w:rPr>
                <w:rFonts w:eastAsia="DengXian" w:hint="eastAsia"/>
                <w:lang w:val="en-US" w:eastAsia="zh-CN"/>
              </w:rPr>
              <w:t xml:space="preserve">4#108 agreements: </w:t>
            </w:r>
          </w:p>
          <w:p w14:paraId="6BF91F89" w14:textId="77777777" w:rsidR="00DA1AA1" w:rsidRPr="00DA1AA1" w:rsidRDefault="00DA1AA1" w:rsidP="00DA1AA1">
            <w:pPr>
              <w:keepNext/>
              <w:keepLines/>
              <w:spacing w:before="120"/>
              <w:outlineLvl w:val="3"/>
              <w:rPr>
                <w:rFonts w:ascii="Arial" w:hAnsi="Arial"/>
                <w:b/>
                <w:sz w:val="18"/>
                <w:szCs w:val="18"/>
                <w:u w:val="single"/>
                <w:lang w:eastAsia="zh-CN"/>
              </w:rPr>
            </w:pPr>
            <w:r w:rsidRPr="00DA1AA1">
              <w:rPr>
                <w:rFonts w:ascii="Arial" w:hAnsi="Arial"/>
                <w:b/>
                <w:sz w:val="18"/>
                <w:szCs w:val="18"/>
                <w:u w:val="single"/>
                <w:lang w:eastAsia="ko-KR"/>
              </w:rPr>
              <w:t xml:space="preserve">Issue </w:t>
            </w:r>
            <w:r w:rsidRPr="00DA1AA1">
              <w:rPr>
                <w:rFonts w:ascii="Arial" w:hAnsi="Arial"/>
                <w:b/>
                <w:sz w:val="18"/>
                <w:szCs w:val="18"/>
                <w:u w:val="single"/>
                <w:lang w:eastAsia="zh-CN"/>
              </w:rPr>
              <w:t>2</w:t>
            </w:r>
            <w:r w:rsidRPr="00DA1AA1">
              <w:rPr>
                <w:rFonts w:ascii="Arial" w:hAnsi="Arial"/>
                <w:b/>
                <w:sz w:val="18"/>
                <w:szCs w:val="18"/>
                <w:u w:val="single"/>
                <w:lang w:eastAsia="ko-KR"/>
              </w:rPr>
              <w:t>-</w:t>
            </w:r>
            <w:r w:rsidRPr="00DA1AA1">
              <w:rPr>
                <w:rFonts w:ascii="Arial" w:hAnsi="Arial"/>
                <w:b/>
                <w:sz w:val="18"/>
                <w:szCs w:val="18"/>
                <w:u w:val="single"/>
                <w:lang w:eastAsia="zh-CN"/>
              </w:rPr>
              <w:t>1-1</w:t>
            </w:r>
            <w:r w:rsidRPr="00DA1AA1">
              <w:rPr>
                <w:rFonts w:ascii="Arial" w:hAnsi="Arial"/>
                <w:b/>
                <w:sz w:val="18"/>
                <w:szCs w:val="18"/>
                <w:u w:val="single"/>
                <w:lang w:eastAsia="ko-KR"/>
              </w:rPr>
              <w:t xml:space="preserve">: </w:t>
            </w:r>
            <w:r w:rsidRPr="00DA1AA1">
              <w:rPr>
                <w:rFonts w:ascii="Arial" w:hAnsi="Arial"/>
                <w:b/>
                <w:sz w:val="18"/>
                <w:szCs w:val="18"/>
                <w:u w:val="single"/>
                <w:lang w:eastAsia="zh-CN"/>
              </w:rPr>
              <w:t xml:space="preserve">PRS measurement period requirements for DL RSCP/DL RSCPD: </w:t>
            </w:r>
          </w:p>
          <w:p w14:paraId="4F3BC893" w14:textId="77777777" w:rsidR="00DA1AA1" w:rsidRPr="00DA1AA1" w:rsidRDefault="00DA1AA1" w:rsidP="00DA1AA1">
            <w:pPr>
              <w:spacing w:after="120"/>
              <w:rPr>
                <w:i/>
                <w:szCs w:val="24"/>
                <w:lang w:eastAsia="zh-CN"/>
              </w:rPr>
            </w:pPr>
            <w:r w:rsidRPr="00DA1AA1">
              <w:rPr>
                <w:i/>
                <w:szCs w:val="24"/>
                <w:lang w:eastAsia="zh-CN"/>
              </w:rPr>
              <w:t>Agreements:</w:t>
            </w:r>
          </w:p>
          <w:p w14:paraId="438A8858" w14:textId="77777777" w:rsidR="00DA1AA1" w:rsidRPr="00DA1AA1" w:rsidRDefault="00DA1AA1" w:rsidP="00DA1AA1">
            <w:pPr>
              <w:numPr>
                <w:ilvl w:val="0"/>
                <w:numId w:val="5"/>
              </w:numPr>
              <w:spacing w:after="120"/>
              <w:rPr>
                <w:szCs w:val="24"/>
                <w:lang w:eastAsia="zh-CN"/>
              </w:rPr>
            </w:pPr>
            <w:r w:rsidRPr="00DA1AA1">
              <w:rPr>
                <w:szCs w:val="24"/>
                <w:lang w:eastAsia="zh-CN"/>
              </w:rPr>
              <w:t>RSCP/RSCPD is reported together with other positioning measurement(s) and the same measurement period requirement (i.e., Rx-Tx time difference/RSTD measurements) should apply.</w:t>
            </w:r>
          </w:p>
          <w:p w14:paraId="349D62C0"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FFS: whether </w:t>
            </w:r>
            <w:bookmarkStart w:id="4" w:name="OLE_LINK9"/>
            <w:bookmarkStart w:id="5" w:name="OLE_LINK10"/>
            <w:r w:rsidRPr="00DA1AA1">
              <w:rPr>
                <w:szCs w:val="24"/>
                <w:lang w:eastAsia="zh-CN"/>
              </w:rPr>
              <w:t>the existing Rx-Tx time difference/RSTD measurement periods apply</w:t>
            </w:r>
            <w:bookmarkEnd w:id="4"/>
            <w:bookmarkEnd w:id="5"/>
          </w:p>
          <w:p w14:paraId="14E21DDE" w14:textId="77777777" w:rsidR="00DA1AA1" w:rsidRPr="00DA1AA1" w:rsidRDefault="00DA1AA1" w:rsidP="00DA1AA1">
            <w:pPr>
              <w:spacing w:after="120"/>
              <w:rPr>
                <w:szCs w:val="24"/>
                <w:lang w:eastAsia="zh-CN"/>
              </w:rPr>
            </w:pPr>
          </w:p>
          <w:p w14:paraId="41A09761" w14:textId="77777777" w:rsidR="00DA1AA1" w:rsidRPr="00DA1AA1" w:rsidRDefault="00DA1AA1" w:rsidP="00DA1AA1">
            <w:pPr>
              <w:spacing w:after="120"/>
              <w:rPr>
                <w:i/>
                <w:szCs w:val="24"/>
                <w:lang w:eastAsia="zh-CN"/>
              </w:rPr>
            </w:pPr>
            <w:r w:rsidRPr="00DA1AA1">
              <w:rPr>
                <w:i/>
                <w:szCs w:val="24"/>
                <w:lang w:eastAsia="zh-CN"/>
              </w:rPr>
              <w:lastRenderedPageBreak/>
              <w:t>Agreements</w:t>
            </w:r>
            <w:r w:rsidRPr="00DA1AA1">
              <w:rPr>
                <w:rFonts w:eastAsia="DengXian" w:hint="eastAsia"/>
                <w:i/>
                <w:szCs w:val="24"/>
                <w:lang w:eastAsia="zh-CN"/>
              </w:rPr>
              <w:t xml:space="preserve"> in RAN4#108bis</w:t>
            </w:r>
            <w:r w:rsidRPr="00DA1AA1">
              <w:rPr>
                <w:i/>
                <w:szCs w:val="24"/>
                <w:lang w:eastAsia="zh-CN"/>
              </w:rPr>
              <w:t>:</w:t>
            </w:r>
          </w:p>
          <w:p w14:paraId="48DC33E3" w14:textId="77777777" w:rsidR="00DA1AA1" w:rsidRPr="00DA1AA1" w:rsidRDefault="00DA1AA1" w:rsidP="00DA1AA1">
            <w:pPr>
              <w:numPr>
                <w:ilvl w:val="0"/>
                <w:numId w:val="5"/>
              </w:numPr>
              <w:spacing w:after="120"/>
              <w:rPr>
                <w:szCs w:val="24"/>
                <w:lang w:eastAsia="zh-CN"/>
              </w:rPr>
            </w:pPr>
            <w:r w:rsidRPr="00DA1AA1">
              <w:rPr>
                <w:szCs w:val="24"/>
                <w:lang w:eastAsia="zh-CN"/>
              </w:rPr>
              <w:t>When LMF requests the UE to perform measurements on indicated DL PRS resource set(s) occurring within indicated time window(s) for a PFL, and UE supports FG 41-2-3, the T</w:t>
            </w:r>
            <w:r w:rsidRPr="00DA1AA1">
              <w:rPr>
                <w:szCs w:val="24"/>
                <w:vertAlign w:val="subscript"/>
                <w:lang w:eastAsia="zh-CN"/>
              </w:rPr>
              <w:t>window</w:t>
            </w:r>
            <w:r w:rsidRPr="00DA1AA1">
              <w:rPr>
                <w:szCs w:val="24"/>
                <w:lang w:eastAsia="zh-CN"/>
              </w:rPr>
              <w:t xml:space="preserve"> needs to be considered in the measurement period: </w:t>
            </w:r>
          </w:p>
          <w:p w14:paraId="42BF688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periodic time window, </w:t>
            </w:r>
          </w:p>
          <w:p w14:paraId="4419CD72"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Option A: adopt the following updates to the existing measurement period requirements for the PFL: </w:t>
            </w:r>
          </w:p>
          <w:p w14:paraId="2CEB766B" w14:textId="77777777" w:rsidR="00DA1AA1" w:rsidRPr="00DA1AA1" w:rsidRDefault="00DA1AA1" w:rsidP="00DA1AA1">
            <w:pPr>
              <w:numPr>
                <w:ilvl w:val="3"/>
                <w:numId w:val="5"/>
              </w:numPr>
              <w:spacing w:after="120"/>
              <w:rPr>
                <w:szCs w:val="24"/>
                <w:lang w:eastAsia="zh-CN"/>
              </w:rPr>
            </w:pPr>
            <w:r w:rsidRPr="00DA1AA1">
              <w:rPr>
                <w:szCs w:val="24"/>
                <w:lang w:eastAsia="zh-CN"/>
              </w:rPr>
              <w:t>T</w:t>
            </w:r>
            <w:r w:rsidRPr="00DA1AA1">
              <w:rPr>
                <w:szCs w:val="24"/>
                <w:vertAlign w:val="subscript"/>
                <w:lang w:eastAsia="zh-CN"/>
              </w:rPr>
              <w:t>available</w:t>
            </w:r>
            <w:r w:rsidRPr="00DA1AA1">
              <w:rPr>
                <w:szCs w:val="24"/>
                <w:lang w:eastAsia="zh-CN"/>
              </w:rPr>
              <w:t xml:space="preserve"> is defined as </w:t>
            </w:r>
            <w:proofErr w:type="gramStart"/>
            <w:r w:rsidRPr="00DA1AA1">
              <w:rPr>
                <w:szCs w:val="24"/>
                <w:lang w:eastAsia="zh-CN"/>
              </w:rPr>
              <w:t>LCM(</w:t>
            </w:r>
            <w:proofErr w:type="gramEnd"/>
            <w:r w:rsidRPr="00DA1AA1">
              <w:rPr>
                <w:szCs w:val="24"/>
                <w:lang w:eastAsia="zh-CN"/>
              </w:rPr>
              <w:t>T</w:t>
            </w:r>
            <w:r w:rsidRPr="00DA1AA1">
              <w:rPr>
                <w:szCs w:val="24"/>
                <w:vertAlign w:val="subscript"/>
                <w:lang w:eastAsia="zh-CN"/>
              </w:rPr>
              <w:t>prs</w:t>
            </w:r>
            <w:r w:rsidRPr="00DA1AA1">
              <w:rPr>
                <w:szCs w:val="24"/>
                <w:lang w:eastAsia="zh-CN"/>
              </w:rPr>
              <w:t>, MGRP, T</w:t>
            </w:r>
            <w:r w:rsidRPr="00DA1AA1">
              <w:rPr>
                <w:szCs w:val="24"/>
                <w:vertAlign w:val="subscript"/>
                <w:lang w:eastAsia="zh-CN"/>
              </w:rPr>
              <w:t>window</w:t>
            </w:r>
            <w:r w:rsidRPr="00DA1AA1">
              <w:rPr>
                <w:szCs w:val="24"/>
                <w:lang w:eastAsia="zh-CN"/>
              </w:rPr>
              <w:t>), where T</w:t>
            </w:r>
            <w:r w:rsidRPr="00DA1AA1">
              <w:rPr>
                <w:szCs w:val="24"/>
                <w:vertAlign w:val="subscript"/>
                <w:lang w:eastAsia="zh-CN"/>
              </w:rPr>
              <w:t>window</w:t>
            </w:r>
            <w:r w:rsidRPr="00DA1AA1">
              <w:rPr>
                <w:szCs w:val="24"/>
                <w:lang w:eastAsia="zh-CN"/>
              </w:rPr>
              <w:t xml:space="preserve"> is the maximum periodicity of the indicated time window(s)</w:t>
            </w:r>
          </w:p>
          <w:p w14:paraId="602A9ED7" w14:textId="77777777" w:rsidR="00DA1AA1" w:rsidRPr="00DA1AA1" w:rsidRDefault="00DA1AA1" w:rsidP="00DA1AA1">
            <w:pPr>
              <w:numPr>
                <w:ilvl w:val="3"/>
                <w:numId w:val="5"/>
              </w:numPr>
              <w:spacing w:after="120"/>
              <w:rPr>
                <w:szCs w:val="24"/>
                <w:lang w:eastAsia="zh-CN"/>
              </w:rPr>
            </w:pPr>
            <w:r w:rsidRPr="00DA1AA1">
              <w:rPr>
                <w:szCs w:val="24"/>
                <w:lang w:eastAsia="zh-CN"/>
              </w:rPr>
              <w:t>When calculating L</w:t>
            </w:r>
            <w:r w:rsidRPr="00DA1AA1">
              <w:rPr>
                <w:szCs w:val="24"/>
                <w:vertAlign w:val="subscript"/>
                <w:lang w:eastAsia="zh-CN"/>
              </w:rPr>
              <w:t>prs</w:t>
            </w:r>
            <w:r w:rsidRPr="00DA1AA1">
              <w:rPr>
                <w:szCs w:val="24"/>
                <w:lang w:eastAsia="zh-CN"/>
              </w:rPr>
              <w:t xml:space="preserve"> and T</w:t>
            </w:r>
            <w:r w:rsidRPr="00DA1AA1">
              <w:rPr>
                <w:szCs w:val="24"/>
                <w:vertAlign w:val="subscript"/>
                <w:lang w:eastAsia="zh-CN"/>
              </w:rPr>
              <w:t>prs</w:t>
            </w:r>
            <w:r w:rsidRPr="00DA1AA1">
              <w:rPr>
                <w:szCs w:val="24"/>
                <w:lang w:eastAsia="zh-CN"/>
              </w:rPr>
              <w:t xml:space="preserve">, only the PRS resources in the indicated resources sets and overlapped with both the MG and the indicated time window(s) are considered. </w:t>
            </w:r>
          </w:p>
          <w:p w14:paraId="5E1C923E" w14:textId="77777777" w:rsidR="00DA1AA1" w:rsidRPr="00DA1AA1" w:rsidRDefault="00DA1AA1" w:rsidP="00DA1AA1">
            <w:pPr>
              <w:numPr>
                <w:ilvl w:val="2"/>
                <w:numId w:val="5"/>
              </w:numPr>
              <w:spacing w:after="120"/>
              <w:rPr>
                <w:szCs w:val="24"/>
                <w:lang w:eastAsia="zh-CN"/>
              </w:rPr>
            </w:pPr>
            <w:r w:rsidRPr="00DA1AA1">
              <w:rPr>
                <w:szCs w:val="24"/>
                <w:lang w:eastAsia="zh-CN"/>
              </w:rPr>
              <w:t>Option B: reuse the existing requirement under the condition that the configuration of MGRP and T</w:t>
            </w:r>
            <w:r w:rsidRPr="00DA1AA1">
              <w:rPr>
                <w:szCs w:val="24"/>
                <w:vertAlign w:val="subscript"/>
                <w:lang w:eastAsia="zh-CN"/>
              </w:rPr>
              <w:t>window</w:t>
            </w:r>
            <w:r w:rsidRPr="00DA1AA1">
              <w:rPr>
                <w:szCs w:val="24"/>
                <w:lang w:eastAsia="zh-CN"/>
              </w:rPr>
              <w:t xml:space="preserve"> is aligned. </w:t>
            </w:r>
          </w:p>
          <w:p w14:paraId="09234332"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one-shot time window case, the measurement is within the indicated time window. </w:t>
            </w:r>
          </w:p>
          <w:p w14:paraId="28D59382"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Otherwise, further check whether the legacy measurement period requirements apply. </w:t>
            </w:r>
          </w:p>
        </w:tc>
      </w:tr>
    </w:tbl>
    <w:p w14:paraId="279BE3CA" w14:textId="77777777" w:rsidR="00DA1AA1" w:rsidRPr="00DA1AA1" w:rsidRDefault="00DA1AA1" w:rsidP="00DA1AA1">
      <w:pPr>
        <w:spacing w:beforeLines="50" w:before="120" w:after="120"/>
        <w:rPr>
          <w:szCs w:val="24"/>
          <w:lang w:eastAsia="zh-CN"/>
        </w:rPr>
      </w:pPr>
      <w:r w:rsidRPr="00DA1AA1">
        <w:rPr>
          <w:szCs w:val="24"/>
          <w:lang w:eastAsia="zh-CN"/>
        </w:rPr>
        <w:lastRenderedPageBreak/>
        <w:t>Proposals</w:t>
      </w:r>
    </w:p>
    <w:p w14:paraId="227E7435"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(CATT)</w:t>
      </w:r>
    </w:p>
    <w:p w14:paraId="683CD51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RSCP/RSCPD reported together with other positioning measurement, the legacy measurement requirements (i.e., RSTD and UE Rx-Tx time different) apply. </w:t>
      </w:r>
    </w:p>
    <w:p w14:paraId="00C7CA45" w14:textId="77777777" w:rsidR="00DA1AA1" w:rsidRPr="00DA1AA1" w:rsidRDefault="00DA1AA1" w:rsidP="00DA1AA1">
      <w:pPr>
        <w:numPr>
          <w:ilvl w:val="2"/>
          <w:numId w:val="5"/>
        </w:numPr>
        <w:spacing w:after="120"/>
        <w:rPr>
          <w:szCs w:val="24"/>
          <w:lang w:eastAsia="zh-CN"/>
        </w:rPr>
      </w:pPr>
      <w:r w:rsidRPr="00DA1AA1">
        <w:rPr>
          <w:szCs w:val="24"/>
          <w:lang w:eastAsia="zh-CN"/>
        </w:rPr>
        <w:t>When LMF requests the UE to perform measurements on indicated DL PRS resource set(s) occurring within indicated time window(s) for a PFL, the calculation of T</w:t>
      </w:r>
      <w:r w:rsidRPr="00DA1AA1">
        <w:rPr>
          <w:szCs w:val="24"/>
          <w:vertAlign w:val="subscript"/>
          <w:lang w:eastAsia="zh-CN"/>
        </w:rPr>
        <w:t>PRS</w:t>
      </w:r>
      <w:r w:rsidRPr="00DA1AA1">
        <w:rPr>
          <w:szCs w:val="24"/>
          <w:lang w:eastAsia="zh-CN"/>
        </w:rPr>
        <w:t xml:space="preserve"> and </w:t>
      </w:r>
      <w:proofErr w:type="gramStart"/>
      <w:r w:rsidRPr="00DA1AA1">
        <w:rPr>
          <w:szCs w:val="24"/>
          <w:lang w:eastAsia="zh-CN"/>
        </w:rPr>
        <w:t>L</w:t>
      </w:r>
      <w:r w:rsidRPr="00DA1AA1">
        <w:rPr>
          <w:szCs w:val="24"/>
          <w:vertAlign w:val="subscript"/>
          <w:lang w:eastAsia="zh-CN"/>
        </w:rPr>
        <w:t>PRS</w:t>
      </w:r>
      <w:r w:rsidRPr="00DA1AA1">
        <w:rPr>
          <w:szCs w:val="24"/>
          <w:lang w:eastAsia="zh-CN"/>
        </w:rPr>
        <w:t xml:space="preserve"> </w:t>
      </w:r>
      <w:r w:rsidRPr="00DA1AA1">
        <w:rPr>
          <w:rFonts w:hint="eastAsia"/>
          <w:szCs w:val="24"/>
          <w:lang w:eastAsia="zh-CN"/>
        </w:rPr>
        <w:t>,</w:t>
      </w:r>
      <w:proofErr w:type="gramEnd"/>
      <w:r w:rsidRPr="00DA1AA1">
        <w:rPr>
          <w:rFonts w:hint="eastAsia"/>
          <w:szCs w:val="24"/>
          <w:lang w:eastAsia="zh-CN"/>
        </w:rPr>
        <w:t xml:space="preserve"> </w:t>
      </w:r>
      <w:r w:rsidRPr="00DA1AA1">
        <w:rPr>
          <w:szCs w:val="24"/>
          <w:lang w:eastAsia="zh-CN"/>
        </w:rPr>
        <w:t xml:space="preserve">only consider the PRS resources in the indicated resources sets and overlapped with both the MG and the indicated time window(s). </w:t>
      </w:r>
    </w:p>
    <w:p w14:paraId="0BA776A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w:t>
      </w:r>
    </w:p>
    <w:p w14:paraId="327FF0B6"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When LMF requests the UE to perform measurements on indicated DL PRS resource set(s) occurring within indicated time window(s) for a PFL, and UE supports FG 41-2-3</w:t>
      </w:r>
      <w:r w:rsidRPr="00DA1AA1">
        <w:rPr>
          <w:rFonts w:hint="eastAsia"/>
          <w:szCs w:val="24"/>
          <w:lang w:eastAsia="zh-CN"/>
        </w:rPr>
        <w:t>,</w:t>
      </w:r>
      <w:r w:rsidRPr="00DA1AA1">
        <w:rPr>
          <w:szCs w:val="24"/>
          <w:lang w:eastAsia="zh-CN"/>
        </w:rPr>
        <w:t xml:space="preserve"> </w:t>
      </w:r>
    </w:p>
    <w:p w14:paraId="714247C0"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For periodic time window, reuse the existing requirement under the condition that the configuration of MGRP and T</w:t>
      </w:r>
      <w:r w:rsidRPr="00DA1AA1">
        <w:rPr>
          <w:szCs w:val="24"/>
          <w:vertAlign w:val="subscript"/>
          <w:lang w:eastAsia="zh-CN"/>
        </w:rPr>
        <w:t>window</w:t>
      </w:r>
      <w:r w:rsidRPr="00DA1AA1">
        <w:rPr>
          <w:szCs w:val="24"/>
          <w:lang w:eastAsia="zh-CN"/>
        </w:rPr>
        <w:t xml:space="preserve"> is aligned. </w:t>
      </w:r>
    </w:p>
    <w:p w14:paraId="16C779D7"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3</w:t>
      </w:r>
      <w:r w:rsidRPr="00DA1AA1">
        <w:rPr>
          <w:szCs w:val="24"/>
          <w:lang w:eastAsia="zh-CN"/>
        </w:rPr>
        <w:t xml:space="preserve">: </w:t>
      </w:r>
      <w:r w:rsidRPr="00DA1AA1">
        <w:rPr>
          <w:rFonts w:hint="eastAsia"/>
          <w:szCs w:val="24"/>
          <w:lang w:eastAsia="zh-CN"/>
        </w:rPr>
        <w:t>(Huawei, Qualcomm)</w:t>
      </w:r>
    </w:p>
    <w:p w14:paraId="7D99EA52"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 xml:space="preserve">When LMF requests the UE to perform measurements on indicated DL PRS resource set(s) occurring within indicated time window(s) for a PFL, and UE supports FG 41-2-3, </w:t>
      </w:r>
    </w:p>
    <w:p w14:paraId="14BF34FE"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T</w:t>
      </w:r>
      <w:r w:rsidRPr="00DA1AA1">
        <w:rPr>
          <w:szCs w:val="24"/>
          <w:vertAlign w:val="subscript"/>
          <w:lang w:eastAsia="zh-CN"/>
        </w:rPr>
        <w:t>available</w:t>
      </w:r>
      <w:r w:rsidRPr="00DA1AA1">
        <w:rPr>
          <w:szCs w:val="24"/>
          <w:lang w:eastAsia="zh-CN"/>
        </w:rPr>
        <w:t xml:space="preserve"> is defined as </w:t>
      </w:r>
      <w:proofErr w:type="gramStart"/>
      <w:r w:rsidRPr="00DA1AA1">
        <w:rPr>
          <w:szCs w:val="24"/>
          <w:lang w:eastAsia="zh-CN"/>
        </w:rPr>
        <w:t>LCM(</w:t>
      </w:r>
      <w:proofErr w:type="gramEnd"/>
      <w:r w:rsidRPr="00DA1AA1">
        <w:rPr>
          <w:szCs w:val="24"/>
          <w:lang w:eastAsia="zh-CN"/>
        </w:rPr>
        <w:t>T</w:t>
      </w:r>
      <w:r w:rsidRPr="00DA1AA1">
        <w:rPr>
          <w:szCs w:val="24"/>
          <w:vertAlign w:val="subscript"/>
          <w:lang w:eastAsia="zh-CN"/>
        </w:rPr>
        <w:t>prs</w:t>
      </w:r>
      <w:r w:rsidRPr="00DA1AA1">
        <w:rPr>
          <w:szCs w:val="24"/>
          <w:lang w:eastAsia="zh-CN"/>
        </w:rPr>
        <w:t>, MGRP, T</w:t>
      </w:r>
      <w:r w:rsidRPr="00DA1AA1">
        <w:rPr>
          <w:szCs w:val="24"/>
          <w:vertAlign w:val="subscript"/>
          <w:lang w:eastAsia="zh-CN"/>
        </w:rPr>
        <w:t>window</w:t>
      </w:r>
      <w:r w:rsidRPr="00DA1AA1">
        <w:rPr>
          <w:szCs w:val="24"/>
          <w:lang w:eastAsia="zh-CN"/>
        </w:rPr>
        <w:t>), where T</w:t>
      </w:r>
      <w:r w:rsidRPr="00DA1AA1">
        <w:rPr>
          <w:szCs w:val="24"/>
          <w:vertAlign w:val="subscript"/>
          <w:lang w:eastAsia="zh-CN"/>
        </w:rPr>
        <w:t>window</w:t>
      </w:r>
      <w:r w:rsidRPr="00DA1AA1">
        <w:rPr>
          <w:szCs w:val="24"/>
          <w:lang w:eastAsia="zh-CN"/>
        </w:rPr>
        <w:t xml:space="preserve"> is the maximum periodicity of the indicated time window(s)</w:t>
      </w:r>
    </w:p>
    <w:p w14:paraId="0660A8A7"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When calculating L</w:t>
      </w:r>
      <w:r w:rsidRPr="00DA1AA1">
        <w:rPr>
          <w:szCs w:val="24"/>
          <w:vertAlign w:val="subscript"/>
          <w:lang w:eastAsia="zh-CN"/>
        </w:rPr>
        <w:t>prs</w:t>
      </w:r>
      <w:r w:rsidRPr="00DA1AA1">
        <w:rPr>
          <w:szCs w:val="24"/>
          <w:lang w:eastAsia="zh-CN"/>
        </w:rPr>
        <w:t xml:space="preserve"> and T</w:t>
      </w:r>
      <w:r w:rsidRPr="00DA1AA1">
        <w:rPr>
          <w:szCs w:val="24"/>
          <w:vertAlign w:val="subscript"/>
          <w:lang w:eastAsia="zh-CN"/>
        </w:rPr>
        <w:t>prs</w:t>
      </w:r>
      <w:r w:rsidRPr="00DA1AA1">
        <w:rPr>
          <w:szCs w:val="24"/>
          <w:lang w:eastAsia="zh-CN"/>
        </w:rPr>
        <w:t xml:space="preserve">, only the PRS resources in the indicated resources sets and overlapped with both the MG and the indicated time window(s) are considered. </w:t>
      </w:r>
    </w:p>
    <w:p w14:paraId="4532C0DF"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Otherwise, existing RSTD/UE Rx-Tx measurement period requirements apply.</w:t>
      </w:r>
      <w:r w:rsidRPr="00DA1AA1">
        <w:rPr>
          <w:rFonts w:hint="eastAsia"/>
          <w:szCs w:val="24"/>
          <w:lang w:eastAsia="zh-CN"/>
        </w:rPr>
        <w:t xml:space="preserve"> </w:t>
      </w:r>
    </w:p>
    <w:p w14:paraId="471DF950" w14:textId="77777777" w:rsidR="00DA1AA1" w:rsidRPr="00DA1AA1" w:rsidRDefault="00DA1AA1" w:rsidP="00DA1AA1">
      <w:pPr>
        <w:numPr>
          <w:ilvl w:val="0"/>
          <w:numId w:val="5"/>
        </w:numPr>
        <w:spacing w:after="120"/>
        <w:rPr>
          <w:lang w:eastAsia="zh-CN"/>
        </w:rPr>
      </w:pPr>
      <w:r w:rsidRPr="00DA1AA1">
        <w:rPr>
          <w:lang w:eastAsia="zh-CN"/>
        </w:rPr>
        <w:t xml:space="preserve">Option </w:t>
      </w:r>
      <w:r w:rsidRPr="00DA1AA1">
        <w:rPr>
          <w:rFonts w:hint="eastAsia"/>
          <w:lang w:eastAsia="zh-CN"/>
        </w:rPr>
        <w:t>3a</w:t>
      </w:r>
      <w:r w:rsidRPr="00DA1AA1">
        <w:rPr>
          <w:lang w:eastAsia="zh-CN"/>
        </w:rPr>
        <w:t xml:space="preserve">: </w:t>
      </w:r>
      <w:r w:rsidRPr="00DA1AA1">
        <w:rPr>
          <w:rFonts w:hint="eastAsia"/>
          <w:lang w:eastAsia="zh-CN"/>
        </w:rPr>
        <w:t>(Qualcomm)</w:t>
      </w:r>
    </w:p>
    <w:p w14:paraId="63F244C8" w14:textId="77777777" w:rsidR="00DA1AA1" w:rsidRPr="00DA1AA1" w:rsidRDefault="00DA1AA1" w:rsidP="00DA1AA1">
      <w:pPr>
        <w:numPr>
          <w:ilvl w:val="1"/>
          <w:numId w:val="5"/>
        </w:numPr>
        <w:spacing w:after="120"/>
        <w:rPr>
          <w:lang w:eastAsia="zh-CN"/>
        </w:rPr>
      </w:pPr>
      <w:r w:rsidRPr="00DA1AA1">
        <w:rPr>
          <w:rFonts w:eastAsia="MS Mincho"/>
          <w:bCs/>
          <w:lang w:val="en-US" w:eastAsia="zh-CN"/>
        </w:rPr>
        <w:t>For the measurement period requirement for CPP (</w:t>
      </w:r>
      <w:proofErr w:type="gramStart"/>
      <w:r w:rsidRPr="00DA1AA1">
        <w:rPr>
          <w:rFonts w:eastAsia="MS Mincho"/>
          <w:bCs/>
          <w:lang w:val="en-US" w:eastAsia="zh-CN"/>
        </w:rPr>
        <w:t>i.e.</w:t>
      </w:r>
      <w:proofErr w:type="gramEnd"/>
      <w:r w:rsidRPr="00DA1AA1">
        <w:rPr>
          <w:rFonts w:eastAsia="MS Mincho"/>
          <w:bCs/>
          <w:lang w:val="en-US" w:eastAsia="zh-CN"/>
        </w:rPr>
        <w:t xml:space="preserve"> legacy measurements plus carrier phase measurements) with non-periodic time windows:</w:t>
      </w:r>
    </w:p>
    <w:p w14:paraId="60459AE0" w14:textId="77777777" w:rsidR="00DA1AA1" w:rsidRPr="00DA1AA1" w:rsidRDefault="00CC159D" w:rsidP="00DA1AA1">
      <w:pPr>
        <w:numPr>
          <w:ilvl w:val="2"/>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m:t>
            </m:r>
            <m:r>
              <w:rPr>
                <w:rFonts w:ascii="Cambria Math" w:eastAsia="MS Mincho" w:hAnsi="Cambria Math"/>
                <w:lang w:eastAsia="zh-CN"/>
              </w:rPr>
              <m:t>_</m:t>
            </m:r>
            <m:r>
              <w:rPr>
                <w:rFonts w:ascii="Cambria Math" w:eastAsia="MS Mincho" w:hAnsi="Cambria Math"/>
                <w:lang w:eastAsia="zh-CN"/>
              </w:rPr>
              <m:t>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695364A1" w14:textId="77777777" w:rsidR="00DA1AA1" w:rsidRPr="00DA1AA1" w:rsidRDefault="00DA1AA1" w:rsidP="00DA1AA1">
      <w:pPr>
        <w:numPr>
          <w:ilvl w:val="2"/>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3F486BD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4</w:t>
      </w:r>
      <w:r w:rsidRPr="00DA1AA1">
        <w:rPr>
          <w:szCs w:val="24"/>
          <w:lang w:eastAsia="zh-CN"/>
        </w:rPr>
        <w:t xml:space="preserve">: </w:t>
      </w:r>
      <w:r w:rsidRPr="00DA1AA1">
        <w:rPr>
          <w:rFonts w:hint="eastAsia"/>
          <w:szCs w:val="24"/>
          <w:lang w:eastAsia="zh-CN"/>
        </w:rPr>
        <w:t>(Ericsson)</w:t>
      </w:r>
    </w:p>
    <w:p w14:paraId="585E4B3B" w14:textId="77777777" w:rsidR="00DA1AA1" w:rsidRPr="00DA1AA1" w:rsidRDefault="00DA1AA1" w:rsidP="00DA1AA1">
      <w:pPr>
        <w:numPr>
          <w:ilvl w:val="1"/>
          <w:numId w:val="5"/>
        </w:numPr>
        <w:spacing w:after="120"/>
        <w:rPr>
          <w:szCs w:val="24"/>
          <w:lang w:eastAsia="zh-CN"/>
        </w:rPr>
      </w:pPr>
      <w:r w:rsidRPr="00DA1AA1">
        <w:rPr>
          <w:rFonts w:eastAsia="MS Mincho"/>
          <w:lang w:eastAsia="zh-CN"/>
        </w:rPr>
        <w:t>Do not consider T</w:t>
      </w:r>
      <w:r w:rsidRPr="00DA1AA1">
        <w:rPr>
          <w:rFonts w:eastAsia="MS Mincho"/>
          <w:vertAlign w:val="subscript"/>
          <w:lang w:eastAsia="zh-CN"/>
        </w:rPr>
        <w:t>window</w:t>
      </w:r>
      <w:r w:rsidRPr="00DA1AA1">
        <w:rPr>
          <w:rFonts w:eastAsia="MS Mincho"/>
          <w:lang w:eastAsia="zh-CN"/>
        </w:rPr>
        <w:t xml:space="preserve"> in measurement period requirement for carrier phase measurements when UE is optionally configured with time window for RSCPD measurement with RSTD and RSCP measurement with UE Rx-Tx time difference measurement. i.e., </w:t>
      </w:r>
      <w:r w:rsidRPr="00DA1AA1">
        <w:rPr>
          <w:rFonts w:eastAsia="MS Mincho"/>
          <w:i/>
          <w:iCs/>
          <w:szCs w:val="24"/>
          <w:lang w:eastAsia="zh-CN"/>
        </w:rPr>
        <w:t>T</w:t>
      </w:r>
      <w:r w:rsidRPr="00DA1AA1">
        <w:rPr>
          <w:rFonts w:eastAsia="MS Mincho"/>
          <w:i/>
          <w:iCs/>
          <w:szCs w:val="24"/>
          <w:vertAlign w:val="subscript"/>
          <w:lang w:eastAsia="zh-CN"/>
        </w:rPr>
        <w:t>available</w:t>
      </w:r>
      <w:r w:rsidRPr="00DA1AA1">
        <w:rPr>
          <w:rFonts w:eastAsia="MS Mincho"/>
          <w:i/>
          <w:iCs/>
          <w:szCs w:val="24"/>
          <w:lang w:eastAsia="zh-CN"/>
        </w:rPr>
        <w:t xml:space="preserve"> is defined as </w:t>
      </w:r>
      <w:proofErr w:type="gramStart"/>
      <w:r w:rsidRPr="00DA1AA1">
        <w:rPr>
          <w:rFonts w:eastAsia="MS Mincho"/>
          <w:i/>
          <w:iCs/>
          <w:szCs w:val="24"/>
          <w:lang w:eastAsia="zh-CN"/>
        </w:rPr>
        <w:t>LCM(</w:t>
      </w:r>
      <w:proofErr w:type="gramEnd"/>
      <w:r w:rsidRPr="00DA1AA1">
        <w:rPr>
          <w:rFonts w:eastAsia="MS Mincho"/>
          <w:i/>
          <w:iCs/>
          <w:szCs w:val="24"/>
          <w:lang w:eastAsia="zh-CN"/>
        </w:rPr>
        <w:t>T</w:t>
      </w:r>
      <w:r w:rsidRPr="00DA1AA1">
        <w:rPr>
          <w:rFonts w:eastAsia="MS Mincho"/>
          <w:i/>
          <w:iCs/>
          <w:szCs w:val="24"/>
          <w:vertAlign w:val="subscript"/>
          <w:lang w:eastAsia="zh-CN"/>
        </w:rPr>
        <w:t>prs</w:t>
      </w:r>
      <w:r w:rsidRPr="00DA1AA1">
        <w:rPr>
          <w:rFonts w:eastAsia="MS Mincho"/>
          <w:i/>
          <w:iCs/>
          <w:szCs w:val="24"/>
          <w:lang w:eastAsia="zh-CN"/>
        </w:rPr>
        <w:t>, MGRP).</w:t>
      </w:r>
    </w:p>
    <w:p w14:paraId="347909C0" w14:textId="77777777" w:rsidR="00DA1AA1" w:rsidRPr="00DA1AA1" w:rsidRDefault="00DA1AA1" w:rsidP="00DA1AA1">
      <w:pPr>
        <w:numPr>
          <w:ilvl w:val="2"/>
          <w:numId w:val="5"/>
        </w:numPr>
        <w:spacing w:after="120"/>
        <w:rPr>
          <w:szCs w:val="24"/>
          <w:lang w:eastAsia="zh-CN"/>
        </w:rPr>
      </w:pPr>
      <w:r w:rsidRPr="00DA1AA1">
        <w:rPr>
          <w:rFonts w:eastAsia="MS Mincho"/>
          <w:szCs w:val="24"/>
          <w:lang w:eastAsia="zh-CN"/>
        </w:rPr>
        <w:lastRenderedPageBreak/>
        <w:t>When calculating L</w:t>
      </w:r>
      <w:r w:rsidRPr="00DA1AA1">
        <w:rPr>
          <w:rFonts w:eastAsia="MS Mincho"/>
          <w:szCs w:val="24"/>
          <w:vertAlign w:val="subscript"/>
          <w:lang w:eastAsia="zh-CN"/>
        </w:rPr>
        <w:t>available_PRS</w:t>
      </w:r>
      <w:r w:rsidRPr="00DA1AA1">
        <w:rPr>
          <w:rFonts w:eastAsia="MS Mincho"/>
          <w:szCs w:val="24"/>
          <w:lang w:eastAsia="zh-CN"/>
        </w:rPr>
        <w:t xml:space="preserve"> and T</w:t>
      </w:r>
      <w:r w:rsidRPr="00DA1AA1">
        <w:rPr>
          <w:rFonts w:eastAsia="MS Mincho"/>
          <w:szCs w:val="24"/>
          <w:vertAlign w:val="subscript"/>
          <w:lang w:eastAsia="zh-CN"/>
        </w:rPr>
        <w:t>prs</w:t>
      </w:r>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2277D322" w14:textId="77777777" w:rsidR="00DA1AA1" w:rsidRPr="00DA1AA1" w:rsidRDefault="00DA1AA1" w:rsidP="00DA1AA1">
      <w:pPr>
        <w:numPr>
          <w:ilvl w:val="1"/>
          <w:numId w:val="5"/>
        </w:numPr>
        <w:spacing w:after="120"/>
        <w:rPr>
          <w:szCs w:val="24"/>
          <w:lang w:eastAsia="zh-CN"/>
        </w:rPr>
      </w:pPr>
      <w:r w:rsidRPr="00DA1AA1">
        <w:rPr>
          <w:rFonts w:eastAsia="MS Mincho"/>
          <w:lang w:eastAsia="zh-CN"/>
        </w:rPr>
        <w:t>Legacy measurement period requirements do not apply when UE is configured with time window for RSCPD measurement with RSTD and RSCP measurement with UE Rx-Tx time difference measurement.</w:t>
      </w:r>
      <w:r w:rsidRPr="00DA1AA1">
        <w:rPr>
          <w:rFonts w:eastAsia="DengXian" w:hint="eastAsia"/>
          <w:lang w:eastAsia="zh-CN"/>
        </w:rPr>
        <w:t xml:space="preserve"> </w:t>
      </w:r>
    </w:p>
    <w:p w14:paraId="69EB84A8"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5</w:t>
      </w:r>
      <w:r w:rsidRPr="00DA1AA1">
        <w:rPr>
          <w:szCs w:val="24"/>
          <w:lang w:eastAsia="zh-CN"/>
        </w:rPr>
        <w:t xml:space="preserve">: </w:t>
      </w:r>
      <w:r w:rsidRPr="00DA1AA1">
        <w:rPr>
          <w:rFonts w:hint="eastAsia"/>
          <w:szCs w:val="24"/>
          <w:lang w:eastAsia="zh-CN"/>
        </w:rPr>
        <w:t>(Nokia)</w:t>
      </w:r>
    </w:p>
    <w:p w14:paraId="0B4D21E9"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 xml:space="preserve">If reduced number of measurement samples is configured for other ToA measurements (UE Rx-Tx time difference or RSTD, respectively), measurement periods between CPP and other measurements can be aligned and are based on measurement requirements for reduced number of measurement samples as specified for UE Rx-Tx time difference or RSTD, respectively in Rel-17. </w:t>
      </w:r>
    </w:p>
    <w:p w14:paraId="291AAB4E"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Else, if not configured, then the measurement periods cannot be aligned as RSCP/RSCPD are based on single sample, whilst UE Rx-Tx time difference/RSTD are based on 4 samples as defined for Rel-16. As an alternative, the UE may report 4 measurements for RCSPD/DL RSCP together with the paired single ToA measurement (RSTD/UE Rx-Tx time difference), as agreed by RAN1.</w:t>
      </w:r>
    </w:p>
    <w:p w14:paraId="7F2AA9FF"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22C89399" w14:textId="77777777" w:rsidR="00DA1AA1" w:rsidRPr="00DA1AA1" w:rsidRDefault="00DA1AA1" w:rsidP="00DA1AA1">
      <w:pPr>
        <w:numPr>
          <w:ilvl w:val="0"/>
          <w:numId w:val="5"/>
        </w:numPr>
        <w:spacing w:beforeLines="50" w:before="120" w:after="120"/>
        <w:rPr>
          <w:szCs w:val="24"/>
          <w:lang w:eastAsia="zh-CN"/>
        </w:rPr>
      </w:pPr>
      <w:r w:rsidRPr="00DA1AA1">
        <w:rPr>
          <w:rFonts w:hint="eastAsia"/>
          <w:szCs w:val="24"/>
          <w:highlight w:val="yellow"/>
          <w:lang w:eastAsia="zh-CN"/>
        </w:rPr>
        <w:t xml:space="preserve">Discuss the following proposals in the meeting: </w:t>
      </w:r>
    </w:p>
    <w:p w14:paraId="03D32715"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1: (CATT, OPPO, Huawei, Qualcomm, Ericsson)</w:t>
      </w:r>
    </w:p>
    <w:p w14:paraId="568F0394" w14:textId="77777777" w:rsidR="00DA1AA1" w:rsidRPr="00DA1AA1" w:rsidRDefault="00DA1AA1" w:rsidP="00DA1AA1">
      <w:pPr>
        <w:numPr>
          <w:ilvl w:val="2"/>
          <w:numId w:val="5"/>
        </w:numPr>
        <w:autoSpaceDN w:val="0"/>
        <w:spacing w:after="120"/>
        <w:rPr>
          <w:lang w:eastAsia="zh-CN"/>
        </w:rPr>
      </w:pPr>
      <w:r w:rsidRPr="00DA1AA1">
        <w:rPr>
          <w:lang w:eastAsia="zh-CN"/>
        </w:rPr>
        <w:t xml:space="preserve">When LMF requests the UE to perform measurements on indicated DL PRS resource set(s) occurring within indicated time window(s) for a PFL, and UE supports FG 41-2-3, </w:t>
      </w:r>
    </w:p>
    <w:p w14:paraId="47893263" w14:textId="77777777" w:rsidR="00DA1AA1" w:rsidRPr="00DA1AA1" w:rsidRDefault="00DA1AA1" w:rsidP="00DA1AA1">
      <w:pPr>
        <w:numPr>
          <w:ilvl w:val="3"/>
          <w:numId w:val="5"/>
        </w:numPr>
        <w:autoSpaceDN w:val="0"/>
        <w:spacing w:after="120"/>
        <w:rPr>
          <w:lang w:eastAsia="zh-CN"/>
        </w:rPr>
      </w:pPr>
      <w:r w:rsidRPr="00DA1AA1">
        <w:rPr>
          <w:lang w:eastAsia="zh-CN"/>
        </w:rPr>
        <w:t xml:space="preserve">For periodic time window, </w:t>
      </w:r>
    </w:p>
    <w:p w14:paraId="755ECFD6"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 xml:space="preserve">A: adopt the following updates to the existing measurement period requirements for the PFL: </w:t>
      </w:r>
      <w:r w:rsidRPr="00DA1AA1">
        <w:rPr>
          <w:rFonts w:hint="eastAsia"/>
          <w:szCs w:val="24"/>
          <w:lang w:eastAsia="zh-CN"/>
        </w:rPr>
        <w:t>(Huawei, Qualcomm)</w:t>
      </w:r>
    </w:p>
    <w:p w14:paraId="515836B5" w14:textId="77777777" w:rsidR="00DA1AA1" w:rsidRPr="00DA1AA1" w:rsidRDefault="00DA1AA1" w:rsidP="00DA1AA1">
      <w:pPr>
        <w:numPr>
          <w:ilvl w:val="5"/>
          <w:numId w:val="5"/>
        </w:numPr>
        <w:autoSpaceDN w:val="0"/>
        <w:spacing w:after="120"/>
        <w:rPr>
          <w:lang w:eastAsia="zh-CN"/>
        </w:rPr>
      </w:pPr>
      <w:r w:rsidRPr="00DA1AA1">
        <w:rPr>
          <w:lang w:eastAsia="zh-CN"/>
        </w:rPr>
        <w:t>T</w:t>
      </w:r>
      <w:r w:rsidRPr="00DA1AA1">
        <w:rPr>
          <w:vertAlign w:val="subscript"/>
          <w:lang w:eastAsia="zh-CN"/>
        </w:rPr>
        <w:t>available</w:t>
      </w:r>
      <w:r w:rsidRPr="00DA1AA1">
        <w:rPr>
          <w:lang w:eastAsia="zh-CN"/>
        </w:rPr>
        <w:t xml:space="preserve"> is defined as </w:t>
      </w:r>
      <w:proofErr w:type="gramStart"/>
      <w:r w:rsidRPr="00DA1AA1">
        <w:rPr>
          <w:lang w:eastAsia="zh-CN"/>
        </w:rPr>
        <w:t>LCM(</w:t>
      </w:r>
      <w:proofErr w:type="gramEnd"/>
      <w:r w:rsidRPr="00DA1AA1">
        <w:rPr>
          <w:lang w:eastAsia="zh-CN"/>
        </w:rPr>
        <w:t>T</w:t>
      </w:r>
      <w:r w:rsidRPr="00DA1AA1">
        <w:rPr>
          <w:vertAlign w:val="subscript"/>
          <w:lang w:eastAsia="zh-CN"/>
        </w:rPr>
        <w:t>prs</w:t>
      </w:r>
      <w:r w:rsidRPr="00DA1AA1">
        <w:rPr>
          <w:lang w:eastAsia="zh-CN"/>
        </w:rPr>
        <w:t>, MGRP, T</w:t>
      </w:r>
      <w:r w:rsidRPr="00DA1AA1">
        <w:rPr>
          <w:vertAlign w:val="subscript"/>
          <w:lang w:eastAsia="zh-CN"/>
        </w:rPr>
        <w:t>window</w:t>
      </w:r>
      <w:r w:rsidRPr="00DA1AA1">
        <w:rPr>
          <w:lang w:eastAsia="zh-CN"/>
        </w:rPr>
        <w:t>), where T</w:t>
      </w:r>
      <w:r w:rsidRPr="00DA1AA1">
        <w:rPr>
          <w:vertAlign w:val="subscript"/>
          <w:lang w:eastAsia="zh-CN"/>
        </w:rPr>
        <w:t>window</w:t>
      </w:r>
      <w:r w:rsidRPr="00DA1AA1">
        <w:rPr>
          <w:lang w:eastAsia="zh-CN"/>
        </w:rPr>
        <w:t xml:space="preserve"> is the maximum periodicity of the indicated time window(s)</w:t>
      </w:r>
    </w:p>
    <w:p w14:paraId="4037A23C" w14:textId="77777777" w:rsidR="00DA1AA1" w:rsidRPr="00DA1AA1" w:rsidRDefault="00DA1AA1" w:rsidP="00DA1AA1">
      <w:pPr>
        <w:numPr>
          <w:ilvl w:val="5"/>
          <w:numId w:val="5"/>
        </w:numPr>
        <w:autoSpaceDN w:val="0"/>
        <w:spacing w:after="120"/>
        <w:rPr>
          <w:lang w:eastAsia="zh-CN"/>
        </w:rPr>
      </w:pPr>
      <w:r w:rsidRPr="00DA1AA1">
        <w:rPr>
          <w:lang w:eastAsia="zh-CN"/>
        </w:rPr>
        <w:t>When calculating L</w:t>
      </w:r>
      <w:r w:rsidRPr="00DA1AA1">
        <w:rPr>
          <w:vertAlign w:val="subscript"/>
          <w:lang w:eastAsia="zh-CN"/>
        </w:rPr>
        <w:t>prs</w:t>
      </w:r>
      <w:r w:rsidRPr="00DA1AA1">
        <w:rPr>
          <w:lang w:eastAsia="zh-CN"/>
        </w:rPr>
        <w:t xml:space="preserve"> and T</w:t>
      </w:r>
      <w:r w:rsidRPr="00DA1AA1">
        <w:rPr>
          <w:vertAlign w:val="subscript"/>
          <w:lang w:eastAsia="zh-CN"/>
        </w:rPr>
        <w:t>prs</w:t>
      </w:r>
      <w:r w:rsidRPr="00DA1AA1">
        <w:rPr>
          <w:lang w:eastAsia="zh-CN"/>
        </w:rPr>
        <w:t xml:space="preserve">, only the PRS resources in the indicated resources sets and overlapped with both the MG and the indicated time window(s) are considered. </w:t>
      </w:r>
    </w:p>
    <w:p w14:paraId="3157A187"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B: reuse the existing requirement under the condition that the configuration of MGRP and T</w:t>
      </w:r>
      <w:r w:rsidRPr="00DA1AA1">
        <w:rPr>
          <w:vertAlign w:val="subscript"/>
          <w:lang w:eastAsia="zh-CN"/>
        </w:rPr>
        <w:t>window</w:t>
      </w:r>
      <w:r w:rsidRPr="00DA1AA1">
        <w:rPr>
          <w:lang w:eastAsia="zh-CN"/>
        </w:rPr>
        <w:t xml:space="preserve"> is aligned. </w:t>
      </w:r>
      <w:r w:rsidRPr="00DA1AA1">
        <w:rPr>
          <w:rFonts w:hint="eastAsia"/>
          <w:lang w:eastAsia="zh-CN"/>
        </w:rPr>
        <w:t>(OPPO)</w:t>
      </w:r>
    </w:p>
    <w:p w14:paraId="09DC87B2"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1C</w:t>
      </w:r>
      <w:r w:rsidRPr="00DA1AA1">
        <w:rPr>
          <w:lang w:eastAsia="zh-CN"/>
        </w:rPr>
        <w:t xml:space="preserve">: reuse the existing requirement. </w:t>
      </w:r>
      <w:r w:rsidRPr="00DA1AA1">
        <w:rPr>
          <w:rFonts w:hint="eastAsia"/>
          <w:lang w:eastAsia="zh-CN"/>
        </w:rPr>
        <w:t>(CATT, Ericsson)</w:t>
      </w:r>
    </w:p>
    <w:p w14:paraId="6C4E6E5C" w14:textId="77777777" w:rsidR="00DA1AA1" w:rsidRPr="00DA1AA1" w:rsidRDefault="00DA1AA1" w:rsidP="00DA1AA1">
      <w:pPr>
        <w:numPr>
          <w:ilvl w:val="5"/>
          <w:numId w:val="5"/>
        </w:numPr>
        <w:spacing w:after="120"/>
        <w:rPr>
          <w:szCs w:val="24"/>
          <w:lang w:eastAsia="zh-CN"/>
        </w:rPr>
      </w:pPr>
      <w:r w:rsidRPr="00DA1AA1">
        <w:rPr>
          <w:rFonts w:eastAsia="MS Mincho"/>
          <w:szCs w:val="24"/>
          <w:lang w:eastAsia="zh-CN"/>
        </w:rPr>
        <w:t>When calculating L</w:t>
      </w:r>
      <w:r w:rsidRPr="00DA1AA1">
        <w:rPr>
          <w:rFonts w:eastAsia="MS Mincho"/>
          <w:szCs w:val="24"/>
          <w:vertAlign w:val="subscript"/>
          <w:lang w:eastAsia="zh-CN"/>
        </w:rPr>
        <w:t>available_PRS</w:t>
      </w:r>
      <w:r w:rsidRPr="00DA1AA1">
        <w:rPr>
          <w:rFonts w:eastAsia="MS Mincho"/>
          <w:szCs w:val="24"/>
          <w:lang w:eastAsia="zh-CN"/>
        </w:rPr>
        <w:t xml:space="preserve"> and T</w:t>
      </w:r>
      <w:r w:rsidRPr="00DA1AA1">
        <w:rPr>
          <w:rFonts w:eastAsia="MS Mincho"/>
          <w:szCs w:val="24"/>
          <w:vertAlign w:val="subscript"/>
          <w:lang w:eastAsia="zh-CN"/>
        </w:rPr>
        <w:t>prs</w:t>
      </w:r>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17ECB031" w14:textId="77777777" w:rsidR="00DA1AA1" w:rsidRPr="00DA1AA1" w:rsidRDefault="00DA1AA1" w:rsidP="00DA1AA1">
      <w:pPr>
        <w:numPr>
          <w:ilvl w:val="3"/>
          <w:numId w:val="5"/>
        </w:numPr>
        <w:autoSpaceDN w:val="0"/>
        <w:spacing w:after="120"/>
        <w:rPr>
          <w:lang w:eastAsia="zh-CN"/>
        </w:rPr>
      </w:pPr>
      <w:r w:rsidRPr="00DA1AA1">
        <w:rPr>
          <w:lang w:eastAsia="zh-CN"/>
        </w:rPr>
        <w:t xml:space="preserve">For one-shot time window case, </w:t>
      </w:r>
      <w:r w:rsidRPr="00DA1AA1">
        <w:rPr>
          <w:rFonts w:hint="eastAsia"/>
          <w:lang w:eastAsia="zh-CN"/>
        </w:rPr>
        <w:t>(Qualcomm)</w:t>
      </w:r>
    </w:p>
    <w:p w14:paraId="6E300983" w14:textId="77777777" w:rsidR="00DA1AA1" w:rsidRPr="00DA1AA1" w:rsidRDefault="00CC159D" w:rsidP="00DA1AA1">
      <w:pPr>
        <w:numPr>
          <w:ilvl w:val="4"/>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m:t>
            </m:r>
            <m:r>
              <w:rPr>
                <w:rFonts w:ascii="Cambria Math" w:eastAsia="MS Mincho" w:hAnsi="Cambria Math"/>
                <w:lang w:eastAsia="zh-CN"/>
              </w:rPr>
              <m:t>ble</m:t>
            </m:r>
            <m:r>
              <w:rPr>
                <w:rFonts w:ascii="Cambria Math" w:eastAsia="MS Mincho" w:hAnsi="Cambria Math"/>
                <w:lang w:eastAsia="zh-CN"/>
              </w:rPr>
              <m:t>_</m:t>
            </m:r>
            <m:r>
              <w:rPr>
                <w:rFonts w:ascii="Cambria Math" w:eastAsia="MS Mincho" w:hAnsi="Cambria Math"/>
                <w:lang w:eastAsia="zh-CN"/>
              </w:rPr>
              <m:t>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43E9CBE5" w14:textId="77777777" w:rsidR="00DA1AA1" w:rsidRPr="00DA1AA1" w:rsidRDefault="00DA1AA1" w:rsidP="00DA1AA1">
      <w:pPr>
        <w:numPr>
          <w:ilvl w:val="4"/>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7B3FD9D8" w14:textId="77777777" w:rsidR="00DA1AA1" w:rsidRPr="00DA1AA1" w:rsidRDefault="00DA1AA1" w:rsidP="00DA1AA1">
      <w:pPr>
        <w:numPr>
          <w:ilvl w:val="2"/>
          <w:numId w:val="5"/>
        </w:numPr>
        <w:spacing w:beforeLines="50" w:before="120" w:after="120"/>
        <w:rPr>
          <w:lang w:eastAsia="zh-CN"/>
        </w:rPr>
      </w:pPr>
      <w:r w:rsidRPr="00DA1AA1">
        <w:rPr>
          <w:lang w:eastAsia="zh-CN"/>
        </w:rPr>
        <w:t>Otherwise, the legacy measurement period requirements apply.</w:t>
      </w:r>
    </w:p>
    <w:p w14:paraId="5B952283"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2: (Nokia)</w:t>
      </w:r>
    </w:p>
    <w:p w14:paraId="0359DCED"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t>If reduced number of samples is configured for other ToA measurements (UE Rx-Tx time difference or RSTD, respectively), legacy</w:t>
      </w:r>
      <w:r w:rsidRPr="00DA1AA1">
        <w:rPr>
          <w:rFonts w:eastAsia="MS Mincho" w:hint="eastAsia"/>
          <w:lang w:eastAsia="zh-CN"/>
        </w:rPr>
        <w:t xml:space="preserve"> </w:t>
      </w:r>
      <w:r w:rsidRPr="00DA1AA1">
        <w:rPr>
          <w:rFonts w:eastAsia="MS Mincho"/>
          <w:lang w:eastAsia="zh-CN"/>
        </w:rPr>
        <w:t>measurement period</w:t>
      </w:r>
      <w:r w:rsidRPr="00DA1AA1">
        <w:rPr>
          <w:rFonts w:eastAsia="MS Mincho" w:hint="eastAsia"/>
          <w:lang w:eastAsia="zh-CN"/>
        </w:rPr>
        <w:t xml:space="preserve"> requirements</w:t>
      </w:r>
      <w:r w:rsidRPr="00DA1AA1">
        <w:rPr>
          <w:rFonts w:eastAsia="DengXian" w:hint="eastAsia"/>
          <w:lang w:eastAsia="zh-CN"/>
        </w:rPr>
        <w:t xml:space="preserve"> </w:t>
      </w:r>
      <w:r w:rsidRPr="00DA1AA1">
        <w:rPr>
          <w:rFonts w:eastAsia="MS Mincho" w:hint="eastAsia"/>
          <w:lang w:eastAsia="zh-CN"/>
        </w:rPr>
        <w:t>with</w:t>
      </w:r>
      <w:r w:rsidRPr="00DA1AA1">
        <w:rPr>
          <w:rFonts w:eastAsia="DengXian" w:hint="eastAsia"/>
          <w:lang w:eastAsia="zh-CN"/>
        </w:rPr>
        <w:t xml:space="preserve"> </w:t>
      </w:r>
      <w:r w:rsidRPr="00DA1AA1">
        <w:rPr>
          <w:rFonts w:eastAsia="MS Mincho"/>
          <w:lang w:eastAsia="zh-CN"/>
        </w:rPr>
        <w:t xml:space="preserve">reduced number of samples </w:t>
      </w:r>
      <w:r w:rsidRPr="00DA1AA1">
        <w:rPr>
          <w:rFonts w:eastAsia="MS Mincho" w:hint="eastAsia"/>
          <w:lang w:eastAsia="zh-CN"/>
        </w:rPr>
        <w:t>apply</w:t>
      </w:r>
      <w:r w:rsidRPr="00DA1AA1">
        <w:rPr>
          <w:rFonts w:eastAsia="DengXian" w:hint="eastAsia"/>
          <w:lang w:eastAsia="zh-CN"/>
        </w:rPr>
        <w:t xml:space="preserve"> for RSCP/RSCPD</w:t>
      </w:r>
      <w:r w:rsidRPr="00DA1AA1">
        <w:rPr>
          <w:rFonts w:eastAsia="MS Mincho"/>
          <w:lang w:eastAsia="zh-CN"/>
        </w:rPr>
        <w:t xml:space="preserve">. </w:t>
      </w:r>
    </w:p>
    <w:p w14:paraId="297D21B4"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t>Else, if not configured, the measurement period</w:t>
      </w:r>
      <w:r w:rsidRPr="00DA1AA1">
        <w:rPr>
          <w:rFonts w:eastAsia="DengXian" w:hint="eastAsia"/>
          <w:lang w:eastAsia="zh-CN"/>
        </w:rPr>
        <w:t xml:space="preserve"> requirements of</w:t>
      </w:r>
      <w:r w:rsidRPr="00DA1AA1">
        <w:rPr>
          <w:rFonts w:eastAsia="MS Mincho"/>
          <w:lang w:eastAsia="zh-CN"/>
        </w:rPr>
        <w:t xml:space="preserve"> RSCP/RSCPD are based on single sample, whilst UE Rx-Tx time difference/RSTD </w:t>
      </w:r>
      <w:r w:rsidRPr="00DA1AA1">
        <w:rPr>
          <w:rFonts w:eastAsia="DengXian" w:hint="eastAsia"/>
          <w:lang w:eastAsia="zh-CN"/>
        </w:rPr>
        <w:t xml:space="preserve">measurement </w:t>
      </w:r>
      <w:r w:rsidRPr="00DA1AA1">
        <w:rPr>
          <w:rFonts w:eastAsia="DengXian"/>
          <w:lang w:eastAsia="zh-CN"/>
        </w:rPr>
        <w:t>period</w:t>
      </w:r>
      <w:r w:rsidRPr="00DA1AA1">
        <w:rPr>
          <w:rFonts w:eastAsia="DengXian" w:hint="eastAsia"/>
          <w:lang w:eastAsia="zh-CN"/>
        </w:rPr>
        <w:t xml:space="preserve"> requirements </w:t>
      </w:r>
      <w:r w:rsidRPr="00DA1AA1">
        <w:rPr>
          <w:rFonts w:eastAsia="MS Mincho"/>
          <w:lang w:eastAsia="zh-CN"/>
        </w:rPr>
        <w:t xml:space="preserve">are based on 4 samples. </w:t>
      </w:r>
    </w:p>
    <w:p w14:paraId="7F08977E" w14:textId="2A95FDFE" w:rsidR="00CA53A2" w:rsidRPr="00CA53A2" w:rsidRDefault="00DA1AA1" w:rsidP="00CA53A2">
      <w:pPr>
        <w:numPr>
          <w:ilvl w:val="3"/>
          <w:numId w:val="5"/>
        </w:numPr>
        <w:spacing w:after="120"/>
        <w:rPr>
          <w:rFonts w:eastAsia="MS Mincho"/>
          <w:lang w:eastAsia="zh-CN"/>
        </w:rPr>
      </w:pPr>
      <w:r w:rsidRPr="00DA1AA1">
        <w:rPr>
          <w:rFonts w:eastAsia="MS Mincho" w:hint="eastAsia"/>
          <w:lang w:eastAsia="zh-CN"/>
        </w:rPr>
        <w:lastRenderedPageBreak/>
        <w:t>T</w:t>
      </w:r>
      <w:r w:rsidRPr="00DA1AA1">
        <w:rPr>
          <w:rFonts w:eastAsia="MS Mincho"/>
          <w:lang w:eastAsia="zh-CN"/>
        </w:rPr>
        <w:t>he UE may report 4 measurements for RCSPD/DL RSCP together with the paired single ToA measurement (RSTD/UE Rx-Tx time difference), as agreed by RAN1.</w:t>
      </w:r>
      <w:r w:rsidRPr="00DA1AA1">
        <w:rPr>
          <w:rFonts w:eastAsia="DengXian" w:hint="eastAsia"/>
          <w:lang w:eastAsia="zh-CN"/>
        </w:rPr>
        <w:t xml:space="preserve"> </w:t>
      </w:r>
    </w:p>
    <w:p w14:paraId="0C2CB2CB"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9D3BD3C" w14:textId="06781BD6" w:rsidR="00CA53A2" w:rsidRDefault="00B66E45" w:rsidP="00CA53A2">
      <w:r>
        <w:t xml:space="preserve">CATT/HW: Time window may not be </w:t>
      </w:r>
      <w:proofErr w:type="gramStart"/>
      <w:r>
        <w:t>configured</w:t>
      </w:r>
      <w:proofErr w:type="gramEnd"/>
    </w:p>
    <w:p w14:paraId="025AA1F8" w14:textId="2A600291" w:rsidR="00B66E45" w:rsidRDefault="00B66E45" w:rsidP="00CA53A2">
      <w:r>
        <w:t xml:space="preserve">E///: Time window is mandatory for </w:t>
      </w:r>
      <w:proofErr w:type="gramStart"/>
      <w:r>
        <w:t>CPP</w:t>
      </w:r>
      <w:proofErr w:type="gramEnd"/>
    </w:p>
    <w:p w14:paraId="3BDD62A3" w14:textId="6B2C74A1" w:rsidR="00B66E45" w:rsidRPr="00DA2266" w:rsidRDefault="00B66E45" w:rsidP="00CA53A2">
      <w:r>
        <w:t>Nokia: Time window is optional.</w:t>
      </w:r>
    </w:p>
    <w:p w14:paraId="3B0F7612" w14:textId="77777777" w:rsidR="00CA53A2" w:rsidRDefault="00CA53A2" w:rsidP="00CA53A2">
      <w:pPr>
        <w:spacing w:before="240" w:after="120"/>
        <w:rPr>
          <w:b/>
          <w:bCs/>
          <w:u w:val="single"/>
          <w:lang w:eastAsia="zh-CN"/>
        </w:rPr>
      </w:pPr>
      <w:r w:rsidRPr="008B2D8B">
        <w:rPr>
          <w:b/>
          <w:bCs/>
          <w:u w:val="single"/>
          <w:lang w:eastAsia="zh-CN"/>
        </w:rPr>
        <w:t>Agreements:</w:t>
      </w:r>
    </w:p>
    <w:p w14:paraId="3936AB64" w14:textId="6F779423" w:rsidR="00086FBD" w:rsidRPr="00BD6974" w:rsidRDefault="00086FBD" w:rsidP="00BD6974">
      <w:pPr>
        <w:pStyle w:val="ListParagraph"/>
        <w:numPr>
          <w:ilvl w:val="0"/>
          <w:numId w:val="39"/>
        </w:numPr>
        <w:spacing w:before="240" w:after="120"/>
        <w:ind w:firstLineChars="0"/>
        <w:rPr>
          <w:b/>
          <w:bCs/>
          <w:highlight w:val="green"/>
          <w:u w:val="single"/>
          <w:lang w:eastAsia="zh-CN"/>
        </w:rPr>
      </w:pPr>
      <w:r w:rsidRPr="00BD6974">
        <w:rPr>
          <w:highlight w:val="green"/>
          <w:lang w:eastAsia="zh-CN"/>
        </w:rPr>
        <w:t xml:space="preserve">Adopt the following updates to the existing measurement period requirements for the </w:t>
      </w:r>
      <w:proofErr w:type="gramStart"/>
      <w:r w:rsidRPr="00BD6974">
        <w:rPr>
          <w:highlight w:val="green"/>
          <w:lang w:eastAsia="zh-CN"/>
        </w:rPr>
        <w:t>PFL</w:t>
      </w:r>
      <w:proofErr w:type="gramEnd"/>
    </w:p>
    <w:p w14:paraId="303AB8D5" w14:textId="77777777" w:rsidR="00086FBD" w:rsidRPr="00086FBD" w:rsidRDefault="00086FBD" w:rsidP="00086FBD">
      <w:pPr>
        <w:numPr>
          <w:ilvl w:val="0"/>
          <w:numId w:val="5"/>
        </w:numPr>
        <w:autoSpaceDN w:val="0"/>
        <w:spacing w:after="120"/>
        <w:rPr>
          <w:highlight w:val="green"/>
          <w:lang w:eastAsia="zh-CN"/>
        </w:rPr>
      </w:pPr>
      <w:r w:rsidRPr="00086FBD">
        <w:rPr>
          <w:highlight w:val="green"/>
          <w:lang w:eastAsia="zh-CN"/>
        </w:rPr>
        <w:t>T</w:t>
      </w:r>
      <w:r w:rsidRPr="00086FBD">
        <w:rPr>
          <w:highlight w:val="green"/>
          <w:vertAlign w:val="subscript"/>
          <w:lang w:eastAsia="zh-CN"/>
        </w:rPr>
        <w:t>available</w:t>
      </w:r>
      <w:r w:rsidRPr="00086FBD">
        <w:rPr>
          <w:highlight w:val="green"/>
          <w:lang w:eastAsia="zh-CN"/>
        </w:rPr>
        <w:t xml:space="preserve"> is defined as </w:t>
      </w:r>
      <w:proofErr w:type="gramStart"/>
      <w:r w:rsidRPr="00086FBD">
        <w:rPr>
          <w:highlight w:val="green"/>
          <w:lang w:eastAsia="zh-CN"/>
        </w:rPr>
        <w:t>LCM(</w:t>
      </w:r>
      <w:proofErr w:type="gramEnd"/>
      <w:r w:rsidRPr="00086FBD">
        <w:rPr>
          <w:highlight w:val="green"/>
          <w:lang w:eastAsia="zh-CN"/>
        </w:rPr>
        <w:t>T</w:t>
      </w:r>
      <w:r w:rsidRPr="00086FBD">
        <w:rPr>
          <w:highlight w:val="green"/>
          <w:vertAlign w:val="subscript"/>
          <w:lang w:eastAsia="zh-CN"/>
        </w:rPr>
        <w:t>prs</w:t>
      </w:r>
      <w:r w:rsidRPr="00086FBD">
        <w:rPr>
          <w:highlight w:val="green"/>
          <w:lang w:eastAsia="zh-CN"/>
        </w:rPr>
        <w:t>, MGRP, T</w:t>
      </w:r>
      <w:r w:rsidRPr="00086FBD">
        <w:rPr>
          <w:highlight w:val="green"/>
          <w:vertAlign w:val="subscript"/>
          <w:lang w:eastAsia="zh-CN"/>
        </w:rPr>
        <w:t>window</w:t>
      </w:r>
      <w:r w:rsidRPr="00086FBD">
        <w:rPr>
          <w:highlight w:val="green"/>
          <w:lang w:eastAsia="zh-CN"/>
        </w:rPr>
        <w:t>), where T</w:t>
      </w:r>
      <w:r w:rsidRPr="00086FBD">
        <w:rPr>
          <w:highlight w:val="green"/>
          <w:vertAlign w:val="subscript"/>
          <w:lang w:eastAsia="zh-CN"/>
        </w:rPr>
        <w:t>window</w:t>
      </w:r>
      <w:r w:rsidRPr="00086FBD">
        <w:rPr>
          <w:highlight w:val="green"/>
          <w:lang w:eastAsia="zh-CN"/>
        </w:rPr>
        <w:t xml:space="preserve"> is the maximum periodicity of the indicated time window(s)</w:t>
      </w:r>
    </w:p>
    <w:p w14:paraId="5B31711F" w14:textId="3A4E1233" w:rsidR="00CA53A2" w:rsidRPr="00BD6974" w:rsidRDefault="00086FBD" w:rsidP="00CA53A2">
      <w:pPr>
        <w:numPr>
          <w:ilvl w:val="0"/>
          <w:numId w:val="5"/>
        </w:numPr>
        <w:autoSpaceDN w:val="0"/>
        <w:spacing w:after="120"/>
        <w:rPr>
          <w:highlight w:val="green"/>
          <w:lang w:eastAsia="zh-CN"/>
        </w:rPr>
      </w:pPr>
      <w:r w:rsidRPr="00086FBD">
        <w:rPr>
          <w:highlight w:val="green"/>
          <w:lang w:eastAsia="zh-CN"/>
        </w:rPr>
        <w:t>When calculating L</w:t>
      </w:r>
      <w:r w:rsidRPr="00086FBD">
        <w:rPr>
          <w:highlight w:val="green"/>
          <w:vertAlign w:val="subscript"/>
          <w:lang w:eastAsia="zh-CN"/>
        </w:rPr>
        <w:t>prs</w:t>
      </w:r>
      <w:r w:rsidRPr="00086FBD">
        <w:rPr>
          <w:highlight w:val="green"/>
          <w:lang w:eastAsia="zh-CN"/>
        </w:rPr>
        <w:t xml:space="preserve"> and T</w:t>
      </w:r>
      <w:r w:rsidRPr="00086FBD">
        <w:rPr>
          <w:highlight w:val="green"/>
          <w:vertAlign w:val="subscript"/>
          <w:lang w:eastAsia="zh-CN"/>
        </w:rPr>
        <w:t>prs</w:t>
      </w:r>
      <w:r w:rsidRPr="00086FBD">
        <w:rPr>
          <w:highlight w:val="green"/>
          <w:lang w:eastAsia="zh-CN"/>
        </w:rPr>
        <w:t xml:space="preserve">, only the PRS resources in the indicated resources sets and overlapped with both the MG and the indicated time window(s) are considered. </w:t>
      </w:r>
    </w:p>
    <w:p w14:paraId="53A8FD66" w14:textId="5DD8FF40" w:rsidR="00BD6974" w:rsidRDefault="00B84BF5" w:rsidP="0058596F">
      <w:r w:rsidRPr="0058596F">
        <w:rPr>
          <w:highlight w:val="green"/>
        </w:rPr>
        <w:t xml:space="preserve">FFS: </w:t>
      </w:r>
      <w:r w:rsidR="0058596F" w:rsidRPr="0058596F">
        <w:rPr>
          <w:highlight w:val="green"/>
        </w:rPr>
        <w:t>if RAN4 requirements need to be defined when the time window (Twindow) is not configured.</w:t>
      </w:r>
    </w:p>
    <w:p w14:paraId="6BC5E658" w14:textId="77777777" w:rsidR="005E4310" w:rsidRDefault="005E4310" w:rsidP="0058596F"/>
    <w:p w14:paraId="192D9FB3" w14:textId="7D3A29E6" w:rsidR="00BD6974" w:rsidRPr="00BD6974" w:rsidRDefault="00BD6974" w:rsidP="00BD6974">
      <w:pPr>
        <w:pStyle w:val="ListParagraph"/>
        <w:numPr>
          <w:ilvl w:val="0"/>
          <w:numId w:val="31"/>
        </w:numPr>
        <w:spacing w:after="120"/>
        <w:ind w:firstLineChars="0"/>
        <w:rPr>
          <w:highlight w:val="green"/>
          <w:lang w:eastAsia="zh-CN"/>
        </w:rPr>
      </w:pPr>
      <w:r w:rsidRPr="00BD6974">
        <w:rPr>
          <w:highlight w:val="green"/>
          <w:lang w:eastAsia="zh-CN"/>
        </w:rPr>
        <w:t>For one-shot time window case:</w:t>
      </w:r>
    </w:p>
    <w:p w14:paraId="06544ADB" w14:textId="77777777" w:rsidR="00BD6974" w:rsidRPr="00BD6974" w:rsidRDefault="00CC159D" w:rsidP="00BD6974">
      <w:pPr>
        <w:numPr>
          <w:ilvl w:val="1"/>
          <w:numId w:val="5"/>
        </w:numPr>
        <w:contextualSpacing/>
        <w:rPr>
          <w:rFonts w:eastAsia="MS Mincho"/>
          <w:bCs/>
          <w:highlight w:val="green"/>
          <w:lang w:val="en-US" w:eastAsia="zh-CN"/>
        </w:rPr>
      </w:pPr>
      <m:oMath>
        <m:sSub>
          <m:sSubPr>
            <m:ctrlPr>
              <w:rPr>
                <w:rFonts w:ascii="Cambria Math" w:eastAsia="Times New Roman" w:hAnsi="Cambria Math"/>
                <w:bCs/>
                <w:i/>
                <w:iCs/>
                <w:highlight w:val="green"/>
              </w:rPr>
            </m:ctrlPr>
          </m:sSubPr>
          <m:e>
            <m:r>
              <w:rPr>
                <w:rFonts w:ascii="Cambria Math" w:eastAsia="MS Mincho" w:hAnsi="Cambria Math"/>
                <w:highlight w:val="green"/>
                <w:lang w:eastAsia="zh-CN"/>
              </w:rPr>
              <m:t>L</m:t>
            </m:r>
          </m:e>
          <m:sub>
            <m:r>
              <w:rPr>
                <w:rFonts w:ascii="Cambria Math" w:eastAsia="MS Mincho" w:hAnsi="Cambria Math"/>
                <w:highlight w:val="green"/>
                <w:lang w:eastAsia="zh-CN"/>
              </w:rPr>
              <m:t>available_PRS</m:t>
            </m:r>
            <m:r>
              <m:rPr>
                <m:sty m:val="p"/>
              </m:rPr>
              <w:rPr>
                <w:rFonts w:ascii="Cambria Math" w:eastAsia="MS Mincho" w:hAnsi="Cambria Math"/>
                <w:highlight w:val="green"/>
                <w:lang w:eastAsia="zh-CN"/>
              </w:rPr>
              <m:t>,i</m:t>
            </m:r>
          </m:sub>
        </m:sSub>
      </m:oMath>
      <w:r w:rsidR="00BD6974" w:rsidRPr="00BD6974">
        <w:rPr>
          <w:rFonts w:eastAsia="MS Mincho"/>
          <w:bCs/>
          <w:iCs/>
          <w:highlight w:val="green"/>
          <w:lang w:eastAsia="zh-CN"/>
        </w:rPr>
        <w:t xml:space="preserve"> only counts PRS resource instances within the indicated time window(s).</w:t>
      </w:r>
    </w:p>
    <w:p w14:paraId="6AC86934" w14:textId="0018D29E" w:rsidR="00BD6974" w:rsidRPr="00BD6974" w:rsidRDefault="00BD6974" w:rsidP="00BD6974">
      <w:pPr>
        <w:numPr>
          <w:ilvl w:val="1"/>
          <w:numId w:val="5"/>
        </w:numPr>
        <w:contextualSpacing/>
        <w:rPr>
          <w:rFonts w:eastAsia="MS Mincho"/>
          <w:bCs/>
          <w:highlight w:val="green"/>
          <w:lang w:eastAsia="zh-CN"/>
        </w:rPr>
      </w:pPr>
      <w:r w:rsidRPr="00BD6974">
        <w:rPr>
          <w:rFonts w:eastAsia="MS Mincho"/>
          <w:bCs/>
          <w:highlight w:val="green"/>
          <w:lang w:eastAsia="zh-CN"/>
        </w:rPr>
        <w:t>the start of the measurement period is the start of the time window.</w:t>
      </w:r>
    </w:p>
    <w:p w14:paraId="5874F025" w14:textId="77777777" w:rsidR="00BD6974" w:rsidRPr="0058596F" w:rsidRDefault="00BD6974" w:rsidP="0058596F"/>
    <w:p w14:paraId="7125AB06"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1-2</w:t>
      </w:r>
      <w:r w:rsidRPr="00245A60">
        <w:rPr>
          <w:lang w:val="en-US" w:eastAsia="ko-KR"/>
        </w:rPr>
        <w:t xml:space="preserve">: </w:t>
      </w:r>
      <w:r w:rsidRPr="00245A60">
        <w:rPr>
          <w:lang w:val="en-US"/>
        </w:rPr>
        <w:t xml:space="preserve">CPP measurement in RRC_IDLE state: </w:t>
      </w:r>
    </w:p>
    <w:tbl>
      <w:tblPr>
        <w:tblStyle w:val="TableGrid"/>
        <w:tblW w:w="0" w:type="auto"/>
        <w:tblLook w:val="04A0" w:firstRow="1" w:lastRow="0" w:firstColumn="1" w:lastColumn="0" w:noHBand="0" w:noVBand="1"/>
      </w:tblPr>
      <w:tblGrid>
        <w:gridCol w:w="9631"/>
      </w:tblGrid>
      <w:tr w:rsidR="00DA1AA1" w:rsidRPr="00DA1AA1" w14:paraId="6E9197A1" w14:textId="77777777" w:rsidTr="00A316A2">
        <w:tc>
          <w:tcPr>
            <w:tcW w:w="9857" w:type="dxa"/>
          </w:tcPr>
          <w:p w14:paraId="4D1EF067" w14:textId="77777777" w:rsidR="00DA1AA1" w:rsidRPr="00DA1AA1" w:rsidRDefault="00DA1AA1" w:rsidP="00DA1AA1">
            <w:pPr>
              <w:rPr>
                <w:bCs/>
                <w:lang w:eastAsia="x-none"/>
              </w:rPr>
            </w:pPr>
            <w:r w:rsidRPr="00DA1AA1">
              <w:rPr>
                <w:bCs/>
                <w:highlight w:val="green"/>
                <w:lang w:eastAsia="x-none"/>
              </w:rPr>
              <w:t>RAN</w:t>
            </w:r>
            <w:r w:rsidRPr="00DA1AA1">
              <w:rPr>
                <w:rFonts w:eastAsia="DengXian" w:hint="eastAsia"/>
                <w:bCs/>
                <w:highlight w:val="green"/>
                <w:lang w:eastAsia="zh-CN"/>
              </w:rPr>
              <w:t xml:space="preserve">1#113 </w:t>
            </w:r>
            <w:r w:rsidRPr="00DA1AA1">
              <w:rPr>
                <w:bCs/>
                <w:highlight w:val="green"/>
                <w:lang w:eastAsia="x-none"/>
              </w:rPr>
              <w:t>Agreement</w:t>
            </w:r>
          </w:p>
          <w:p w14:paraId="36F9768F" w14:textId="77777777" w:rsidR="00DA1AA1" w:rsidRPr="00DA1AA1" w:rsidRDefault="00DA1AA1" w:rsidP="00DA1AA1">
            <w:pPr>
              <w:snapToGrid w:val="0"/>
              <w:jc w:val="both"/>
              <w:rPr>
                <w:bCs/>
                <w:iCs/>
                <w:lang w:val="en-US"/>
              </w:rPr>
            </w:pPr>
            <w:r w:rsidRPr="00DA1AA1">
              <w:rPr>
                <w:bCs/>
                <w:iCs/>
                <w:lang w:val="en-US"/>
              </w:rPr>
              <w:t>From RAN1’s perspective, carrier phase positioning for UE in RRC_IDLE state is supported for UE-based and UE-assisted positioning in Rel-18.</w:t>
            </w:r>
          </w:p>
          <w:p w14:paraId="1B462F4F" w14:textId="77777777" w:rsidR="00DA1AA1" w:rsidRPr="00DA1AA1" w:rsidRDefault="00DA1AA1" w:rsidP="00DA1AA1">
            <w:pPr>
              <w:numPr>
                <w:ilvl w:val="0"/>
                <w:numId w:val="17"/>
              </w:numPr>
              <w:snapToGrid w:val="0"/>
              <w:spacing w:after="0"/>
              <w:jc w:val="both"/>
              <w:rPr>
                <w:bCs/>
                <w:iCs/>
              </w:rPr>
            </w:pPr>
            <w:r w:rsidRPr="00DA1AA1">
              <w:rPr>
                <w:bCs/>
                <w:iCs/>
              </w:rPr>
              <w:t xml:space="preserve">Note: No additional specification work is expected specifically related to </w:t>
            </w:r>
            <w:r w:rsidRPr="00DA1AA1">
              <w:rPr>
                <w:bCs/>
                <w:iCs/>
                <w:lang w:val="en-US"/>
              </w:rPr>
              <w:t>carrier phase positioning for UE in RRC_IDLE state in RAN1.</w:t>
            </w:r>
          </w:p>
        </w:tc>
      </w:tr>
    </w:tbl>
    <w:p w14:paraId="6272E296" w14:textId="77777777" w:rsidR="00DA1AA1" w:rsidRPr="00DA1AA1" w:rsidRDefault="00DA1AA1" w:rsidP="00DA1AA1">
      <w:pPr>
        <w:spacing w:beforeLines="50" w:before="120" w:after="120"/>
        <w:rPr>
          <w:szCs w:val="24"/>
          <w:lang w:eastAsia="zh-CN"/>
        </w:rPr>
      </w:pPr>
      <w:r w:rsidRPr="00DA1AA1">
        <w:rPr>
          <w:szCs w:val="24"/>
          <w:lang w:eastAsia="zh-CN"/>
        </w:rPr>
        <w:t>Proposals</w:t>
      </w:r>
    </w:p>
    <w:p w14:paraId="6C6B924B"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(Huawei)</w:t>
      </w:r>
    </w:p>
    <w:p w14:paraId="75D84679" w14:textId="77777777" w:rsidR="00DA1AA1" w:rsidRPr="00DA1AA1" w:rsidRDefault="00DA1AA1" w:rsidP="00DA1AA1">
      <w:pPr>
        <w:numPr>
          <w:ilvl w:val="1"/>
          <w:numId w:val="5"/>
        </w:numPr>
        <w:spacing w:after="120"/>
        <w:rPr>
          <w:szCs w:val="24"/>
          <w:lang w:eastAsia="zh-CN"/>
        </w:rPr>
      </w:pPr>
      <w:r w:rsidRPr="00DA1AA1">
        <w:rPr>
          <w:rFonts w:eastAsia="MS Mincho"/>
          <w:lang w:eastAsia="zh-CN"/>
        </w:rPr>
        <w:t>RAN4 to define the CPP measurements requirements in RRC_IDLE state if time allows.</w:t>
      </w:r>
    </w:p>
    <w:p w14:paraId="05147A4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1a</w:t>
      </w:r>
      <w:r w:rsidRPr="00DA1AA1">
        <w:rPr>
          <w:szCs w:val="24"/>
          <w:lang w:eastAsia="zh-CN"/>
        </w:rPr>
        <w:t xml:space="preserve">: </w:t>
      </w:r>
      <w:r w:rsidRPr="00DA1AA1">
        <w:rPr>
          <w:rFonts w:hint="eastAsia"/>
          <w:szCs w:val="24"/>
          <w:lang w:eastAsia="zh-CN"/>
        </w:rPr>
        <w:t>(Nokia)</w:t>
      </w:r>
    </w:p>
    <w:p w14:paraId="7DA3EC67" w14:textId="77777777" w:rsidR="00DA1AA1" w:rsidRPr="00DA1AA1" w:rsidRDefault="00DA1AA1" w:rsidP="00DA1AA1">
      <w:pPr>
        <w:numPr>
          <w:ilvl w:val="1"/>
          <w:numId w:val="5"/>
        </w:numPr>
        <w:spacing w:after="120"/>
        <w:rPr>
          <w:szCs w:val="24"/>
          <w:lang w:eastAsia="zh-CN"/>
        </w:rPr>
      </w:pPr>
      <w:r w:rsidRPr="00DA1AA1">
        <w:rPr>
          <w:rFonts w:eastAsia="MS Mincho"/>
          <w:lang w:eastAsia="zh-CN"/>
        </w:rPr>
        <w:t>If time allows, RAN4 can specify support for NR CPP DL measurements in RRC_IDLE state in Rel-18, based on the NR CPP DL measurement behaviour in RRC_INACTIVE state and the signalling framework for NR positioning in RRC_IDLE state for LPHAP currently designed by RAN2.</w:t>
      </w:r>
      <w:r w:rsidRPr="00DA1AA1">
        <w:rPr>
          <w:rFonts w:eastAsia="DengXian" w:hint="eastAsia"/>
          <w:lang w:eastAsia="zh-CN"/>
        </w:rPr>
        <w:t xml:space="preserve"> </w:t>
      </w:r>
    </w:p>
    <w:p w14:paraId="14B119DE"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 Ericsson)</w:t>
      </w:r>
    </w:p>
    <w:p w14:paraId="693A033B" w14:textId="77777777" w:rsidR="00DA1AA1" w:rsidRPr="00DA1AA1" w:rsidRDefault="00DA1AA1" w:rsidP="00DA1AA1">
      <w:pPr>
        <w:numPr>
          <w:ilvl w:val="1"/>
          <w:numId w:val="5"/>
        </w:numPr>
        <w:spacing w:after="120"/>
        <w:rPr>
          <w:szCs w:val="24"/>
          <w:lang w:eastAsia="zh-CN"/>
        </w:rPr>
      </w:pPr>
      <w:r w:rsidRPr="00DA1AA1">
        <w:rPr>
          <w:rFonts w:eastAsia="DengXian"/>
          <w:lang w:eastAsia="zh-CN"/>
        </w:rPr>
        <w:t>Deprioritize CPP measurement in RRC_IDLE state.</w:t>
      </w:r>
    </w:p>
    <w:p w14:paraId="719AE75D"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9A51388" w14:textId="7547E496" w:rsidR="00CA53A2" w:rsidRPr="00CA53A2" w:rsidRDefault="00DA1AA1" w:rsidP="00CA53A2">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C920F9A"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3A6D6894" w14:textId="77777777" w:rsidR="00CA53A2" w:rsidRPr="00DA2266" w:rsidRDefault="00CA53A2" w:rsidP="00CA53A2"/>
    <w:p w14:paraId="1251C352" w14:textId="77777777" w:rsidR="00CA53A2" w:rsidRPr="008B2D8B" w:rsidRDefault="00CA53A2" w:rsidP="00CA53A2">
      <w:pPr>
        <w:spacing w:before="240" w:after="120"/>
        <w:rPr>
          <w:b/>
          <w:bCs/>
          <w:u w:val="single"/>
          <w:lang w:eastAsia="zh-CN"/>
        </w:rPr>
      </w:pPr>
      <w:r w:rsidRPr="008B2D8B">
        <w:rPr>
          <w:b/>
          <w:bCs/>
          <w:u w:val="single"/>
          <w:lang w:eastAsia="zh-CN"/>
        </w:rPr>
        <w:lastRenderedPageBreak/>
        <w:t>Agreements:</w:t>
      </w:r>
    </w:p>
    <w:p w14:paraId="65BED430" w14:textId="2F2C3C39" w:rsidR="00CA53A2" w:rsidRPr="00DF1EF0" w:rsidRDefault="00DF1EF0" w:rsidP="00CA53A2">
      <w:pPr>
        <w:rPr>
          <w:rFonts w:eastAsia="MS Mincho"/>
          <w:highlight w:val="green"/>
          <w:lang w:eastAsia="zh-CN"/>
        </w:rPr>
      </w:pPr>
      <w:r w:rsidRPr="00DF1EF0">
        <w:rPr>
          <w:rFonts w:eastAsia="MS Mincho"/>
          <w:highlight w:val="green"/>
          <w:lang w:eastAsia="zh-CN"/>
        </w:rPr>
        <w:t>RAN4 to define the CPP measurements requirements in RRC_IDLE state.</w:t>
      </w:r>
    </w:p>
    <w:p w14:paraId="142DE363" w14:textId="37DD5FBB" w:rsidR="00DF1EF0" w:rsidRDefault="00DF1EF0" w:rsidP="00CA53A2">
      <w:pPr>
        <w:rPr>
          <w:rFonts w:eastAsia="MS Mincho"/>
          <w:lang w:eastAsia="zh-CN"/>
        </w:rPr>
      </w:pPr>
      <w:r w:rsidRPr="009000D5">
        <w:rPr>
          <w:rFonts w:eastAsia="MS Mincho"/>
          <w:highlight w:val="green"/>
          <w:lang w:eastAsia="zh-CN"/>
        </w:rPr>
        <w:t>HW will provide the draft CR</w:t>
      </w:r>
      <w:r w:rsidR="009000D5" w:rsidRPr="009000D5">
        <w:rPr>
          <w:rFonts w:eastAsia="MS Mincho"/>
          <w:highlight w:val="green"/>
          <w:lang w:eastAsia="zh-CN"/>
        </w:rPr>
        <w:t>:</w:t>
      </w:r>
    </w:p>
    <w:p w14:paraId="43210B76" w14:textId="74DD67D3" w:rsidR="00DA1AA1" w:rsidRPr="009000D5" w:rsidRDefault="00A81A38" w:rsidP="009000D5">
      <w:pPr>
        <w:pStyle w:val="ListParagraph"/>
        <w:numPr>
          <w:ilvl w:val="0"/>
          <w:numId w:val="5"/>
        </w:numPr>
        <w:ind w:firstLineChars="0"/>
      </w:pPr>
      <w:r>
        <w:rPr>
          <w:highlight w:val="green"/>
        </w:rPr>
        <w:t xml:space="preserve">Draft </w:t>
      </w:r>
      <w:r w:rsidR="009000D5" w:rsidRPr="009000D5">
        <w:rPr>
          <w:highlight w:val="green"/>
        </w:rPr>
        <w:t xml:space="preserve">CR 3A # Measurement requirements for DL RSCPD reported with </w:t>
      </w:r>
      <w:proofErr w:type="gramStart"/>
      <w:r w:rsidR="009000D5" w:rsidRPr="009000D5">
        <w:rPr>
          <w:highlight w:val="green"/>
        </w:rPr>
        <w:t>RSTD</w:t>
      </w:r>
      <w:proofErr w:type="gramEnd"/>
    </w:p>
    <w:p w14:paraId="65C173C6"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1</w:t>
      </w:r>
      <w:r w:rsidRPr="00245A60">
        <w:rPr>
          <w:lang w:val="en-US"/>
        </w:rPr>
        <w:t>-</w:t>
      </w:r>
      <w:r w:rsidRPr="00245A60">
        <w:rPr>
          <w:rFonts w:hint="eastAsia"/>
          <w:lang w:val="en-US"/>
        </w:rPr>
        <w:t>4</w:t>
      </w:r>
      <w:r w:rsidRPr="00245A60">
        <w:rPr>
          <w:lang w:val="en-US" w:eastAsia="ko-KR"/>
        </w:rPr>
        <w:t xml:space="preserve">: </w:t>
      </w:r>
      <w:r w:rsidRPr="00245A60">
        <w:rPr>
          <w:rFonts w:hint="eastAsia"/>
          <w:lang w:val="en-US"/>
        </w:rPr>
        <w:t xml:space="preserve">Requirements </w:t>
      </w:r>
      <w:r w:rsidRPr="00245A60">
        <w:rPr>
          <w:lang w:val="en-US"/>
        </w:rPr>
        <w:t>applicability</w:t>
      </w:r>
      <w:r w:rsidRPr="00245A60">
        <w:rPr>
          <w:rFonts w:hint="eastAsia"/>
          <w:lang w:val="en-US"/>
        </w:rPr>
        <w:t xml:space="preserve"> regarding MG reconfiguration</w:t>
      </w:r>
    </w:p>
    <w:p w14:paraId="49835ED3" w14:textId="77777777" w:rsidR="00DA1AA1" w:rsidRPr="00DA1AA1" w:rsidRDefault="00DA1AA1" w:rsidP="00DA1AA1">
      <w:pPr>
        <w:spacing w:after="120"/>
        <w:rPr>
          <w:szCs w:val="24"/>
          <w:lang w:eastAsia="zh-CN"/>
        </w:rPr>
      </w:pPr>
      <w:r w:rsidRPr="00DA1AA1">
        <w:rPr>
          <w:szCs w:val="24"/>
          <w:lang w:eastAsia="zh-CN"/>
        </w:rPr>
        <w:t>Proposals</w:t>
      </w:r>
    </w:p>
    <w:p w14:paraId="4FD9B412"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(Ericsson)</w:t>
      </w:r>
    </w:p>
    <w:p w14:paraId="6DDDF432"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DA1AA1">
        <w:rPr>
          <w:rFonts w:eastAsia="DengXian" w:hint="eastAsia"/>
          <w:szCs w:val="24"/>
          <w:lang w:eastAsia="zh-CN"/>
        </w:rPr>
        <w:t xml:space="preserve"> </w:t>
      </w:r>
    </w:p>
    <w:p w14:paraId="76EE2450" w14:textId="77777777" w:rsidR="00DA1AA1" w:rsidRPr="00DA1AA1" w:rsidRDefault="00DA1AA1" w:rsidP="00DA1AA1">
      <w:pPr>
        <w:spacing w:beforeLines="50" w:before="120" w:after="120"/>
        <w:rPr>
          <w:szCs w:val="24"/>
          <w:highlight w:val="yellow"/>
          <w:lang w:eastAsia="zh-CN"/>
        </w:rPr>
      </w:pPr>
      <w:r w:rsidRPr="00DA1AA1">
        <w:rPr>
          <w:szCs w:val="24"/>
          <w:highlight w:val="yellow"/>
          <w:lang w:eastAsia="zh-CN"/>
        </w:rPr>
        <w:t>Recommended WF</w:t>
      </w:r>
      <w:r w:rsidRPr="00DA1AA1">
        <w:rPr>
          <w:rFonts w:hint="eastAsia"/>
          <w:szCs w:val="24"/>
          <w:highlight w:val="yellow"/>
          <w:lang w:eastAsia="zh-CN"/>
        </w:rPr>
        <w:t xml:space="preserve">: </w:t>
      </w:r>
    </w:p>
    <w:p w14:paraId="28F3FE89"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It seems straightforward which is same as the legacy measurements. </w:t>
      </w:r>
    </w:p>
    <w:p w14:paraId="10405667" w14:textId="2E8A9FCE" w:rsidR="00CA53A2" w:rsidRPr="00CA53A2" w:rsidRDefault="00DA1AA1" w:rsidP="00CA53A2">
      <w:pPr>
        <w:numPr>
          <w:ilvl w:val="0"/>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7C81F8A8"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12D3640" w14:textId="77777777" w:rsidR="00CA53A2" w:rsidRPr="00DA2266" w:rsidRDefault="00CA53A2" w:rsidP="00CA53A2"/>
    <w:p w14:paraId="5E86FA68"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0D5B2408" w14:textId="790FD1CB" w:rsidR="00CA53A2" w:rsidRPr="00EF5920" w:rsidRDefault="00EF5920" w:rsidP="00EF5920">
      <w:pPr>
        <w:numPr>
          <w:ilvl w:val="0"/>
          <w:numId w:val="5"/>
        </w:numPr>
        <w:overflowPunct w:val="0"/>
        <w:autoSpaceDE w:val="0"/>
        <w:autoSpaceDN w:val="0"/>
        <w:adjustRightInd w:val="0"/>
        <w:spacing w:after="120"/>
        <w:textAlignment w:val="baseline"/>
        <w:rPr>
          <w:szCs w:val="24"/>
          <w:highlight w:val="green"/>
          <w:lang w:eastAsia="zh-CN"/>
        </w:rPr>
      </w:pPr>
      <w:r w:rsidRPr="00EF5920">
        <w:rPr>
          <w:rFonts w:eastAsia="MS Mincho"/>
          <w:szCs w:val="24"/>
          <w:highlight w:val="green"/>
          <w:lang w:eastAsia="zh-CN"/>
        </w:rPr>
        <w:t>If during the measurement period, the MG pattern is reconfigured or time window for carrier phase measurement is reconfigured, the measurement period for RSCPD with RSTD and RSCP with UE Rx-Tx can be longer.</w:t>
      </w:r>
      <w:r w:rsidRPr="00EF5920">
        <w:rPr>
          <w:rFonts w:eastAsia="DengXian" w:hint="eastAsia"/>
          <w:szCs w:val="24"/>
          <w:highlight w:val="green"/>
          <w:lang w:eastAsia="zh-CN"/>
        </w:rPr>
        <w:t xml:space="preserve"> </w:t>
      </w:r>
    </w:p>
    <w:p w14:paraId="3330C678" w14:textId="77777777" w:rsidR="00DA1AA1" w:rsidRPr="00EF5920" w:rsidRDefault="00DA1AA1" w:rsidP="00791FBA">
      <w:pPr>
        <w:pStyle w:val="Heading4"/>
        <w:rPr>
          <w:lang w:val="en-US"/>
        </w:rPr>
      </w:pPr>
      <w:r w:rsidRPr="00EF5920">
        <w:rPr>
          <w:lang w:val="en-US" w:eastAsia="ko-KR"/>
        </w:rPr>
        <w:t xml:space="preserve">Issue </w:t>
      </w:r>
      <w:r w:rsidRPr="00EF5920">
        <w:rPr>
          <w:lang w:val="en-US"/>
        </w:rPr>
        <w:t>2</w:t>
      </w:r>
      <w:r w:rsidRPr="00EF5920">
        <w:rPr>
          <w:lang w:val="en-US" w:eastAsia="ko-KR"/>
        </w:rPr>
        <w:t>-</w:t>
      </w:r>
      <w:r w:rsidRPr="00EF5920">
        <w:rPr>
          <w:rFonts w:hint="eastAsia"/>
          <w:lang w:val="en-US"/>
        </w:rPr>
        <w:t>1</w:t>
      </w:r>
      <w:r w:rsidRPr="00EF5920">
        <w:rPr>
          <w:lang w:val="en-US"/>
        </w:rPr>
        <w:t>-</w:t>
      </w:r>
      <w:r w:rsidRPr="00EF5920">
        <w:rPr>
          <w:rFonts w:hint="eastAsia"/>
          <w:lang w:val="en-US"/>
        </w:rPr>
        <w:t>5</w:t>
      </w:r>
      <w:r w:rsidRPr="00EF5920">
        <w:rPr>
          <w:lang w:val="en-US" w:eastAsia="ko-KR"/>
        </w:rPr>
        <w:t xml:space="preserve">: </w:t>
      </w:r>
      <w:r w:rsidRPr="00EF5920">
        <w:rPr>
          <w:rFonts w:hint="eastAsia"/>
          <w:lang w:val="en-US"/>
        </w:rPr>
        <w:t>Impact of UE mobility</w:t>
      </w:r>
    </w:p>
    <w:p w14:paraId="713AC920" w14:textId="77777777" w:rsidR="00DA1AA1" w:rsidRPr="00DA1AA1" w:rsidRDefault="00DA1AA1" w:rsidP="00DA1AA1">
      <w:pPr>
        <w:spacing w:after="120"/>
        <w:rPr>
          <w:szCs w:val="24"/>
          <w:lang w:eastAsia="zh-CN"/>
        </w:rPr>
      </w:pPr>
      <w:r w:rsidRPr="00DA1AA1">
        <w:rPr>
          <w:szCs w:val="24"/>
          <w:lang w:eastAsia="zh-CN"/>
        </w:rPr>
        <w:t>Proposals</w:t>
      </w:r>
    </w:p>
    <w:p w14:paraId="7742C12A"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(Nokia)</w:t>
      </w:r>
    </w:p>
    <w:p w14:paraId="56F961DE" w14:textId="77777777" w:rsidR="00DA1AA1" w:rsidRPr="00DA1AA1" w:rsidRDefault="00DA1AA1" w:rsidP="00DA1AA1">
      <w:pPr>
        <w:numPr>
          <w:ilvl w:val="1"/>
          <w:numId w:val="5"/>
        </w:numPr>
        <w:overflowPunct w:val="0"/>
        <w:autoSpaceDE w:val="0"/>
        <w:autoSpaceDN w:val="0"/>
        <w:adjustRightInd w:val="0"/>
        <w:spacing w:after="120"/>
        <w:textAlignment w:val="baseline"/>
        <w:rPr>
          <w:rFonts w:eastAsia="MS Mincho"/>
          <w:szCs w:val="24"/>
          <w:lang w:eastAsia="zh-CN"/>
        </w:rPr>
      </w:pPr>
      <w:r w:rsidRPr="00DA1AA1">
        <w:rPr>
          <w:rFonts w:eastAsia="MS Mincho"/>
          <w:szCs w:val="24"/>
          <w:lang w:eastAsia="zh-CN"/>
        </w:rPr>
        <w:t>RAN4 to use the Rel-16 measurement behaviour for RSTD in case of handover as baseline for measurement behaviour for RSCPD.</w:t>
      </w:r>
    </w:p>
    <w:p w14:paraId="382C53F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RAN4 to modify the RRM requirement for serving cell change for DL CPP with configured DL RSCP and UE Rx-Tx time difference such, that both measurements need to be restarted upon serving cell change.</w:t>
      </w:r>
    </w:p>
    <w:p w14:paraId="179F2904" w14:textId="77777777" w:rsidR="00DA1AA1" w:rsidRPr="00DA1AA1" w:rsidRDefault="00DA1AA1" w:rsidP="00DA1AA1">
      <w:pPr>
        <w:spacing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FF54DF4" w14:textId="77777777" w:rsidR="00DA1AA1" w:rsidRPr="00DA1AA1" w:rsidRDefault="00DA1AA1" w:rsidP="00DA1AA1">
      <w:pPr>
        <w:numPr>
          <w:ilvl w:val="0"/>
          <w:numId w:val="5"/>
        </w:numPr>
        <w:spacing w:after="120"/>
        <w:rPr>
          <w:szCs w:val="24"/>
          <w:highlight w:val="yellow"/>
          <w:lang w:eastAsia="zh-CN"/>
        </w:rPr>
      </w:pPr>
      <w:r w:rsidRPr="00DA1AA1">
        <w:rPr>
          <w:szCs w:val="24"/>
          <w:highlight w:val="yellow"/>
          <w:lang w:eastAsia="zh-CN"/>
        </w:rPr>
        <w:t>A</w:t>
      </w:r>
      <w:r w:rsidRPr="00DA1AA1">
        <w:rPr>
          <w:rFonts w:hint="eastAsia"/>
          <w:szCs w:val="24"/>
          <w:highlight w:val="yellow"/>
          <w:lang w:eastAsia="zh-CN"/>
        </w:rPr>
        <w:t xml:space="preserve">lready agreed in RAN4#108 meeting, suggest not to further </w:t>
      </w:r>
      <w:proofErr w:type="gramStart"/>
      <w:r w:rsidRPr="00DA1AA1">
        <w:rPr>
          <w:rFonts w:hint="eastAsia"/>
          <w:szCs w:val="24"/>
          <w:highlight w:val="yellow"/>
          <w:lang w:eastAsia="zh-CN"/>
        </w:rPr>
        <w:t>discuss</w:t>
      </w:r>
      <w:proofErr w:type="gramEnd"/>
      <w:r w:rsidRPr="00DA1AA1">
        <w:rPr>
          <w:rFonts w:hint="eastAsia"/>
          <w:szCs w:val="24"/>
          <w:highlight w:val="yellow"/>
          <w:lang w:eastAsia="zh-CN"/>
        </w:rPr>
        <w:t xml:space="preserve"> and can directly work on the CR. </w:t>
      </w:r>
    </w:p>
    <w:tbl>
      <w:tblPr>
        <w:tblStyle w:val="TableGrid"/>
        <w:tblW w:w="0" w:type="auto"/>
        <w:tblInd w:w="1056" w:type="dxa"/>
        <w:tblLook w:val="04A0" w:firstRow="1" w:lastRow="0" w:firstColumn="1" w:lastColumn="0" w:noHBand="0" w:noVBand="1"/>
      </w:tblPr>
      <w:tblGrid>
        <w:gridCol w:w="8201"/>
      </w:tblGrid>
      <w:tr w:rsidR="00DA1AA1" w:rsidRPr="00DA1AA1" w14:paraId="42537802" w14:textId="77777777" w:rsidTr="00A316A2">
        <w:tc>
          <w:tcPr>
            <w:tcW w:w="8201" w:type="dxa"/>
          </w:tcPr>
          <w:p w14:paraId="10BC58C5" w14:textId="77777777" w:rsidR="00DA1AA1" w:rsidRPr="00DA1AA1" w:rsidRDefault="00DA1AA1" w:rsidP="00DA1AA1">
            <w:pPr>
              <w:keepNext/>
              <w:keepLines/>
              <w:spacing w:before="120"/>
              <w:ind w:left="864" w:hanging="864"/>
              <w:outlineLvl w:val="3"/>
              <w:rPr>
                <w:rFonts w:ascii="Arial" w:hAnsi="Arial"/>
                <w:b/>
                <w:sz w:val="21"/>
                <w:szCs w:val="18"/>
                <w:u w:val="single"/>
                <w:lang w:eastAsia="zh-CN"/>
              </w:rPr>
            </w:pPr>
            <w:r w:rsidRPr="00DA1AA1">
              <w:rPr>
                <w:rFonts w:ascii="Arial" w:hAnsi="Arial"/>
                <w:b/>
                <w:sz w:val="21"/>
                <w:szCs w:val="18"/>
                <w:u w:val="single"/>
                <w:lang w:eastAsia="ko-KR"/>
              </w:rPr>
              <w:t xml:space="preserve">Issue </w:t>
            </w:r>
            <w:r w:rsidRPr="00DA1AA1">
              <w:rPr>
                <w:rFonts w:ascii="Arial" w:hAnsi="Arial"/>
                <w:b/>
                <w:sz w:val="21"/>
                <w:szCs w:val="18"/>
                <w:u w:val="single"/>
                <w:lang w:eastAsia="zh-CN"/>
              </w:rPr>
              <w:t>2</w:t>
            </w:r>
            <w:r w:rsidRPr="00DA1AA1">
              <w:rPr>
                <w:rFonts w:ascii="Arial" w:hAnsi="Arial"/>
                <w:b/>
                <w:sz w:val="21"/>
                <w:szCs w:val="18"/>
                <w:u w:val="single"/>
                <w:lang w:eastAsia="ko-KR"/>
              </w:rPr>
              <w:t>-</w:t>
            </w:r>
            <w:r w:rsidRPr="00DA1AA1">
              <w:rPr>
                <w:rFonts w:ascii="Arial" w:hAnsi="Arial"/>
                <w:b/>
                <w:sz w:val="21"/>
                <w:szCs w:val="18"/>
                <w:u w:val="single"/>
                <w:lang w:eastAsia="zh-CN"/>
              </w:rPr>
              <w:t>1-2</w:t>
            </w:r>
            <w:r w:rsidRPr="00DA1AA1">
              <w:rPr>
                <w:rFonts w:ascii="Arial" w:hAnsi="Arial"/>
                <w:b/>
                <w:sz w:val="21"/>
                <w:szCs w:val="18"/>
                <w:u w:val="single"/>
                <w:lang w:eastAsia="ko-KR"/>
              </w:rPr>
              <w:t xml:space="preserve">: </w:t>
            </w:r>
            <w:r w:rsidRPr="00DA1AA1">
              <w:rPr>
                <w:rFonts w:ascii="Arial" w:hAnsi="Arial"/>
                <w:b/>
                <w:sz w:val="21"/>
                <w:szCs w:val="18"/>
                <w:u w:val="single"/>
                <w:lang w:eastAsia="zh-CN"/>
              </w:rPr>
              <w:t xml:space="preserve">Impact of UE mobility in RRC_CONNECTED: </w:t>
            </w:r>
          </w:p>
          <w:p w14:paraId="24A629DA" w14:textId="77777777" w:rsidR="00DA1AA1" w:rsidRPr="00DA1AA1" w:rsidRDefault="00DA1AA1" w:rsidP="00DA1AA1">
            <w:pPr>
              <w:spacing w:after="120"/>
              <w:rPr>
                <w:i/>
                <w:szCs w:val="24"/>
                <w:lang w:eastAsia="zh-CN"/>
              </w:rPr>
            </w:pPr>
            <w:r w:rsidRPr="00DA1AA1">
              <w:rPr>
                <w:i/>
                <w:szCs w:val="24"/>
                <w:highlight w:val="green"/>
                <w:lang w:eastAsia="zh-CN"/>
              </w:rPr>
              <w:t>Agreements</w:t>
            </w:r>
          </w:p>
          <w:p w14:paraId="15A05116" w14:textId="77777777" w:rsidR="00DA1AA1" w:rsidRPr="00DA1AA1" w:rsidRDefault="00DA1AA1" w:rsidP="00DA1AA1">
            <w:pPr>
              <w:spacing w:after="120"/>
              <w:rPr>
                <w:szCs w:val="24"/>
                <w:lang w:eastAsia="zh-CN"/>
              </w:rPr>
            </w:pPr>
            <w:r w:rsidRPr="00DA1AA1">
              <w:rPr>
                <w:szCs w:val="24"/>
                <w:lang w:eastAsia="zh-CN"/>
              </w:rPr>
              <w:t>Reuse Rel. 17 requirements for mobility impact on RSTD/UE Rx-Tx measurement in RRC_CONNECTED / RRC_INACTIVE state for RSCPD/RSCP measurements</w:t>
            </w:r>
          </w:p>
        </w:tc>
      </w:tr>
    </w:tbl>
    <w:p w14:paraId="172FB55A" w14:textId="77777777" w:rsidR="00DA1AA1" w:rsidRDefault="00DA1AA1" w:rsidP="00DA1AA1">
      <w:pPr>
        <w:spacing w:after="120"/>
        <w:rPr>
          <w:sz w:val="18"/>
          <w:szCs w:val="22"/>
          <w:lang w:eastAsia="zh-CN"/>
        </w:rPr>
      </w:pPr>
    </w:p>
    <w:p w14:paraId="51971735"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C621E4D" w14:textId="77777777" w:rsidR="00CA53A2" w:rsidRPr="00DA2266" w:rsidRDefault="00CA53A2" w:rsidP="00CA53A2"/>
    <w:p w14:paraId="4B3145D7"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3C512917" w14:textId="4D3B125C" w:rsidR="00CA53A2" w:rsidRPr="00F44050" w:rsidRDefault="000D3599" w:rsidP="00CA53A2">
      <w:r w:rsidRPr="00590987">
        <w:rPr>
          <w:highlight w:val="green"/>
        </w:rPr>
        <w:lastRenderedPageBreak/>
        <w:t>Uphold the previous agreement</w:t>
      </w:r>
      <w:r w:rsidR="00590987" w:rsidRPr="00590987">
        <w:rPr>
          <w:highlight w:val="green"/>
        </w:rPr>
        <w:t xml:space="preserve"> at RAN4#108</w:t>
      </w:r>
    </w:p>
    <w:p w14:paraId="7F8CA4B1" w14:textId="77777777" w:rsidR="00CA53A2" w:rsidRPr="00DA1AA1" w:rsidRDefault="00CA53A2" w:rsidP="00DA1AA1">
      <w:pPr>
        <w:spacing w:after="120"/>
        <w:rPr>
          <w:sz w:val="18"/>
          <w:szCs w:val="22"/>
          <w:lang w:eastAsia="zh-CN"/>
        </w:rPr>
      </w:pPr>
    </w:p>
    <w:p w14:paraId="1C4D0242" w14:textId="77777777" w:rsidR="00DA1AA1" w:rsidRPr="00CA53A2" w:rsidRDefault="00DA1AA1" w:rsidP="00791FBA">
      <w:pPr>
        <w:pStyle w:val="Heading3"/>
        <w:rPr>
          <w:lang w:val="en-US"/>
        </w:rPr>
      </w:pPr>
      <w:r w:rsidRPr="00CA53A2">
        <w:rPr>
          <w:lang w:val="en-US"/>
        </w:rPr>
        <w:t xml:space="preserve">Sub-topic 2-2 CPP measurement reporting requirements </w:t>
      </w:r>
    </w:p>
    <w:p w14:paraId="515C592B"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2-1</w:t>
      </w:r>
      <w:r w:rsidRPr="00245A60">
        <w:rPr>
          <w:lang w:val="en-US" w:eastAsia="ko-KR"/>
        </w:rPr>
        <w:t xml:space="preserve">: </w:t>
      </w:r>
      <w:r w:rsidRPr="00245A60">
        <w:rPr>
          <w:rFonts w:hint="eastAsia"/>
          <w:lang w:val="en-US"/>
        </w:rPr>
        <w:t>R</w:t>
      </w:r>
      <w:r w:rsidRPr="00245A60">
        <w:rPr>
          <w:lang w:val="en-US"/>
        </w:rPr>
        <w:t xml:space="preserve">eporting requirements </w:t>
      </w:r>
      <w:r w:rsidRPr="00245A60">
        <w:rPr>
          <w:rFonts w:hint="eastAsia"/>
          <w:lang w:val="en-US"/>
        </w:rPr>
        <w:t>for DL CPP measurement</w:t>
      </w:r>
      <w:r w:rsidRPr="00245A60">
        <w:rPr>
          <w:lang w:val="en-US"/>
        </w:rPr>
        <w:t xml:space="preserve"> </w:t>
      </w:r>
    </w:p>
    <w:p w14:paraId="5ED5B37E" w14:textId="77777777" w:rsidR="00DA1AA1" w:rsidRPr="00DA1AA1" w:rsidRDefault="00DA1AA1" w:rsidP="00DA1AA1">
      <w:pPr>
        <w:spacing w:after="120"/>
        <w:rPr>
          <w:szCs w:val="24"/>
          <w:lang w:eastAsia="zh-CN"/>
        </w:rPr>
      </w:pPr>
      <w:r w:rsidRPr="00DA1AA1">
        <w:rPr>
          <w:szCs w:val="24"/>
          <w:lang w:eastAsia="zh-CN"/>
        </w:rPr>
        <w:t>Proposals</w:t>
      </w:r>
      <w:r w:rsidRPr="00DA1AA1">
        <w:rPr>
          <w:rFonts w:hint="eastAsia"/>
          <w:szCs w:val="24"/>
          <w:lang w:eastAsia="zh-CN"/>
        </w:rPr>
        <w:t xml:space="preserve">: </w:t>
      </w:r>
    </w:p>
    <w:p w14:paraId="4753BFB1"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(Nokia)</w:t>
      </w:r>
    </w:p>
    <w:p w14:paraId="72EDB7B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 xml:space="preserve">If reduced number of measurement samples is configured for ToA measurements (UE Rx-Tx time difference or RSRD, respectively), measurement reporting of </w:t>
      </w:r>
      <w:proofErr w:type="gramStart"/>
      <w:r w:rsidRPr="00DA1AA1">
        <w:rPr>
          <w:szCs w:val="24"/>
          <w:lang w:eastAsia="zh-CN"/>
        </w:rPr>
        <w:t>CPP</w:t>
      </w:r>
      <w:proofErr w:type="gramEnd"/>
      <w:r w:rsidRPr="00DA1AA1">
        <w:rPr>
          <w:szCs w:val="24"/>
          <w:lang w:eastAsia="zh-CN"/>
        </w:rPr>
        <w:t xml:space="preserve"> and other measurements can be done together after each measurement sample. Reporting delay requirements for reduced number of samples in Rel-17 apply. </w:t>
      </w:r>
    </w:p>
    <w:p w14:paraId="24AF2169" w14:textId="77777777" w:rsidR="00DA1AA1" w:rsidRPr="00DA1AA1" w:rsidRDefault="00DA1AA1" w:rsidP="00DA1AA1">
      <w:pPr>
        <w:numPr>
          <w:ilvl w:val="1"/>
          <w:numId w:val="5"/>
        </w:numPr>
        <w:spacing w:after="120"/>
        <w:rPr>
          <w:szCs w:val="24"/>
          <w:lang w:eastAsia="zh-CN"/>
        </w:rPr>
      </w:pPr>
      <w:r w:rsidRPr="00DA1AA1">
        <w:rPr>
          <w:szCs w:val="24"/>
          <w:lang w:eastAsia="zh-CN"/>
        </w:rPr>
        <w:t>Else, if not configured, then the measurement reporting is based on normal measurement samples for ToA measurements (UE Rx-Tx time difference or RSTD, respectively) and UE can report measurement results from multiple time windows covered by the normal measurement period. Reporting delay requirements for normal number of samples in Rel-16 apply.</w:t>
      </w:r>
    </w:p>
    <w:p w14:paraId="6DA178E8" w14:textId="77777777" w:rsidR="00DA1AA1" w:rsidRPr="00DA1AA1" w:rsidRDefault="00DA1AA1" w:rsidP="00DA1AA1">
      <w:pPr>
        <w:spacing w:after="120"/>
        <w:rPr>
          <w:szCs w:val="24"/>
          <w:highlight w:val="yellow"/>
          <w:lang w:eastAsia="zh-CN"/>
        </w:rPr>
      </w:pPr>
      <w:r w:rsidRPr="00DA1AA1">
        <w:rPr>
          <w:szCs w:val="24"/>
          <w:highlight w:val="yellow"/>
          <w:lang w:eastAsia="zh-CN"/>
        </w:rPr>
        <w:t>Recommended WF</w:t>
      </w:r>
    </w:p>
    <w:p w14:paraId="66A84C39" w14:textId="77777777" w:rsidR="00DA1AA1" w:rsidRPr="00DA1AA1" w:rsidRDefault="00DA1AA1" w:rsidP="00DA1AA1">
      <w:pPr>
        <w:numPr>
          <w:ilvl w:val="0"/>
          <w:numId w:val="5"/>
        </w:numPr>
        <w:spacing w:after="120"/>
        <w:rPr>
          <w:szCs w:val="24"/>
          <w:highlight w:val="yellow"/>
          <w:lang w:eastAsia="zh-CN"/>
        </w:rPr>
      </w:pPr>
      <w:r w:rsidRPr="00DA1AA1">
        <w:rPr>
          <w:rFonts w:hint="eastAsia"/>
          <w:szCs w:val="24"/>
          <w:highlight w:val="yellow"/>
          <w:lang w:eastAsia="zh-CN"/>
        </w:rPr>
        <w:t xml:space="preserve">Already agreed in RAN4#108 meeting, suggest </w:t>
      </w:r>
      <w:proofErr w:type="gramStart"/>
      <w:r w:rsidRPr="00DA1AA1">
        <w:rPr>
          <w:rFonts w:hint="eastAsia"/>
          <w:szCs w:val="24"/>
          <w:highlight w:val="yellow"/>
          <w:lang w:eastAsia="zh-CN"/>
        </w:rPr>
        <w:t>to stick</w:t>
      </w:r>
      <w:proofErr w:type="gramEnd"/>
      <w:r w:rsidRPr="00DA1AA1">
        <w:rPr>
          <w:rFonts w:hint="eastAsia"/>
          <w:szCs w:val="24"/>
          <w:highlight w:val="yellow"/>
          <w:lang w:eastAsia="zh-CN"/>
        </w:rPr>
        <w:t xml:space="preserve"> to the agreements. </w:t>
      </w:r>
    </w:p>
    <w:tbl>
      <w:tblPr>
        <w:tblStyle w:val="TableGrid"/>
        <w:tblW w:w="0" w:type="auto"/>
        <w:tblInd w:w="1056" w:type="dxa"/>
        <w:tblLook w:val="04A0" w:firstRow="1" w:lastRow="0" w:firstColumn="1" w:lastColumn="0" w:noHBand="0" w:noVBand="1"/>
      </w:tblPr>
      <w:tblGrid>
        <w:gridCol w:w="8201"/>
      </w:tblGrid>
      <w:tr w:rsidR="00DA1AA1" w:rsidRPr="00DA1AA1" w14:paraId="7AC8C1CD" w14:textId="77777777" w:rsidTr="00A316A2">
        <w:tc>
          <w:tcPr>
            <w:tcW w:w="8201" w:type="dxa"/>
          </w:tcPr>
          <w:p w14:paraId="61810EEE" w14:textId="77777777" w:rsidR="00DA1AA1" w:rsidRPr="00DA1AA1" w:rsidRDefault="00DA1AA1" w:rsidP="00DA1AA1">
            <w:pPr>
              <w:spacing w:after="120"/>
              <w:rPr>
                <w:rFonts w:eastAsia="DengXian"/>
                <w:i/>
                <w:szCs w:val="24"/>
                <w:lang w:eastAsia="zh-CN"/>
              </w:rPr>
            </w:pPr>
            <w:r w:rsidRPr="00DA1AA1">
              <w:rPr>
                <w:i/>
                <w:szCs w:val="24"/>
                <w:lang w:eastAsia="zh-CN"/>
              </w:rPr>
              <w:t>Agreements</w:t>
            </w:r>
            <w:r w:rsidRPr="00DA1AA1">
              <w:rPr>
                <w:rFonts w:eastAsia="DengXian" w:hint="eastAsia"/>
                <w:i/>
                <w:szCs w:val="24"/>
                <w:lang w:eastAsia="zh-CN"/>
              </w:rPr>
              <w:t xml:space="preserve">: </w:t>
            </w:r>
          </w:p>
          <w:p w14:paraId="2F26B3B4"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RSCP/RSCPD is reported together with other positioning measurement(s) and </w:t>
            </w:r>
            <w:r w:rsidRPr="00DA1AA1">
              <w:rPr>
                <w:rFonts w:hint="eastAsia"/>
                <w:szCs w:val="24"/>
                <w:lang w:eastAsia="zh-CN"/>
              </w:rPr>
              <w:t>the same</w:t>
            </w:r>
            <w:r w:rsidRPr="00DA1AA1">
              <w:rPr>
                <w:szCs w:val="24"/>
                <w:lang w:eastAsia="zh-CN"/>
              </w:rPr>
              <w:t xml:space="preserve"> measurement reporting delay requirement </w:t>
            </w:r>
            <w:r w:rsidRPr="00DA1AA1">
              <w:rPr>
                <w:rFonts w:hint="eastAsia"/>
                <w:szCs w:val="24"/>
                <w:lang w:eastAsia="zh-CN"/>
              </w:rPr>
              <w:t>(i.e.,</w:t>
            </w:r>
            <w:r w:rsidRPr="00DA1AA1">
              <w:rPr>
                <w:szCs w:val="24"/>
                <w:lang w:eastAsia="zh-CN"/>
              </w:rPr>
              <w:t xml:space="preserve"> Rx-Tx time difference/RSTD measurements</w:t>
            </w:r>
            <w:r w:rsidRPr="00DA1AA1">
              <w:rPr>
                <w:rFonts w:hint="eastAsia"/>
                <w:szCs w:val="24"/>
                <w:lang w:eastAsia="zh-CN"/>
              </w:rPr>
              <w:t>)</w:t>
            </w:r>
            <w:r w:rsidRPr="00DA1AA1">
              <w:rPr>
                <w:szCs w:val="24"/>
                <w:lang w:eastAsia="zh-CN"/>
              </w:rPr>
              <w:t xml:space="preserve"> should apply.</w:t>
            </w:r>
            <w:r w:rsidRPr="00DA1AA1">
              <w:rPr>
                <w:rFonts w:hint="eastAsia"/>
                <w:szCs w:val="24"/>
                <w:lang w:eastAsia="zh-CN"/>
              </w:rPr>
              <w:t xml:space="preserve"> </w:t>
            </w:r>
          </w:p>
        </w:tc>
      </w:tr>
    </w:tbl>
    <w:p w14:paraId="02BFC545" w14:textId="77777777" w:rsidR="00DA1AA1" w:rsidRDefault="00DA1AA1" w:rsidP="00DA1AA1">
      <w:pPr>
        <w:spacing w:after="120"/>
        <w:rPr>
          <w:szCs w:val="24"/>
          <w:lang w:eastAsia="zh-CN"/>
        </w:rPr>
      </w:pPr>
    </w:p>
    <w:p w14:paraId="34818EF0"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6955599D" w14:textId="77777777" w:rsidR="00B61789" w:rsidRPr="00DA2266" w:rsidRDefault="00B61789" w:rsidP="00B61789"/>
    <w:p w14:paraId="0A5BC05E"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7CEF91F0" w14:textId="02DA529A" w:rsidR="00B61789" w:rsidRPr="00F44050" w:rsidRDefault="00590987" w:rsidP="00B61789">
      <w:r w:rsidRPr="00590987">
        <w:rPr>
          <w:highlight w:val="green"/>
        </w:rPr>
        <w:t>Upload the previous Reporting requirements for DL CPP measurement at RAN4#108</w:t>
      </w:r>
    </w:p>
    <w:p w14:paraId="45890495" w14:textId="77777777" w:rsidR="00B61789" w:rsidRPr="00DA1AA1" w:rsidRDefault="00B61789" w:rsidP="00DA1AA1">
      <w:pPr>
        <w:spacing w:after="120"/>
        <w:rPr>
          <w:szCs w:val="24"/>
          <w:lang w:eastAsia="zh-CN"/>
        </w:rPr>
      </w:pPr>
    </w:p>
    <w:p w14:paraId="11FF9BD8" w14:textId="77777777" w:rsidR="00DA1AA1" w:rsidRPr="00245A60" w:rsidRDefault="00DA1AA1" w:rsidP="00791FBA">
      <w:pPr>
        <w:pStyle w:val="Heading3"/>
        <w:rPr>
          <w:lang w:val="en-US"/>
        </w:rPr>
      </w:pPr>
      <w:r w:rsidRPr="00245A60">
        <w:rPr>
          <w:lang w:val="en-US"/>
        </w:rPr>
        <w:t>Sub-topic 2-3 Accuracy requirements for DL RSCPD</w:t>
      </w:r>
    </w:p>
    <w:p w14:paraId="160A74A8"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1</w:t>
      </w:r>
      <w:r w:rsidRPr="00DA1AA1">
        <w:rPr>
          <w:lang w:eastAsia="ko-KR"/>
        </w:rPr>
        <w:t xml:space="preserve">: </w:t>
      </w:r>
      <w:r w:rsidRPr="00DA1AA1">
        <w:rPr>
          <w:rFonts w:hint="eastAsia"/>
        </w:rPr>
        <w:t>Channel model</w:t>
      </w:r>
    </w:p>
    <w:p w14:paraId="2A2A0A94" w14:textId="77777777" w:rsidR="00DA1AA1" w:rsidRPr="00DA1AA1" w:rsidRDefault="00DA1AA1" w:rsidP="00DA1AA1">
      <w:pPr>
        <w:spacing w:after="120"/>
        <w:rPr>
          <w:szCs w:val="24"/>
          <w:lang w:eastAsia="zh-CN"/>
        </w:rPr>
      </w:pPr>
      <w:r w:rsidRPr="00DA1AA1">
        <w:rPr>
          <w:szCs w:val="24"/>
          <w:lang w:eastAsia="zh-CN"/>
        </w:rPr>
        <w:t>Proposals</w:t>
      </w:r>
    </w:p>
    <w:p w14:paraId="29E4966D"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416B9217"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accuracy requirements for DL RSCPD measurement at least for AWGN channel</w:t>
      </w:r>
      <w:r w:rsidRPr="00DA1AA1">
        <w:rPr>
          <w:rFonts w:eastAsia="DengXian" w:hint="eastAsia"/>
          <w:lang w:eastAsia="zh-CN"/>
        </w:rPr>
        <w:t xml:space="preserve">. </w:t>
      </w:r>
    </w:p>
    <w:p w14:paraId="56D04290" w14:textId="77777777" w:rsidR="00DA1AA1" w:rsidRPr="00DA1AA1" w:rsidRDefault="00DA1AA1" w:rsidP="00DA1AA1">
      <w:pPr>
        <w:numPr>
          <w:ilvl w:val="1"/>
          <w:numId w:val="5"/>
        </w:numPr>
        <w:spacing w:after="120"/>
        <w:rPr>
          <w:szCs w:val="24"/>
          <w:lang w:eastAsia="zh-CN"/>
        </w:rPr>
      </w:pPr>
      <w:r w:rsidRPr="00DA1AA1">
        <w:rPr>
          <w:rFonts w:eastAsia="MS Mincho"/>
          <w:lang w:eastAsia="zh-CN"/>
        </w:rPr>
        <w:t xml:space="preserve">Define accuracy requirements for DL RSCPD measurement for Two-Tap channel based on the simulation results. For RSTD </w:t>
      </w:r>
      <w:proofErr w:type="gramStart"/>
      <w:r w:rsidRPr="00DA1AA1">
        <w:rPr>
          <w:rFonts w:eastAsia="MS Mincho"/>
          <w:lang w:eastAsia="zh-CN"/>
        </w:rPr>
        <w:t>measurement</w:t>
      </w:r>
      <w:proofErr w:type="gramEnd"/>
      <w:r w:rsidRPr="00DA1AA1">
        <w:rPr>
          <w:rFonts w:eastAsia="MS Mincho"/>
          <w:lang w:eastAsia="zh-CN"/>
        </w:rPr>
        <w:t xml:space="preserve"> which is reported together, the existing accuracy requirements for fading channel are reused.</w:t>
      </w:r>
      <w:r w:rsidRPr="00DA1AA1">
        <w:rPr>
          <w:rFonts w:eastAsia="DengXian" w:hint="eastAsia"/>
          <w:lang w:eastAsia="zh-CN"/>
        </w:rPr>
        <w:t xml:space="preserve"> </w:t>
      </w:r>
    </w:p>
    <w:p w14:paraId="0E966FB9"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0946583" w14:textId="05298935"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BDDB390"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33E80B1" w14:textId="77777777" w:rsidR="00B61789" w:rsidRPr="00DA2266" w:rsidRDefault="00B61789" w:rsidP="00B61789"/>
    <w:p w14:paraId="7FDBD6FF" w14:textId="77777777" w:rsidR="00B61789" w:rsidRPr="008B2D8B" w:rsidRDefault="00B61789" w:rsidP="00B61789">
      <w:pPr>
        <w:spacing w:before="240" w:after="120"/>
        <w:rPr>
          <w:b/>
          <w:bCs/>
          <w:u w:val="single"/>
          <w:lang w:eastAsia="zh-CN"/>
        </w:rPr>
      </w:pPr>
      <w:r w:rsidRPr="008B2D8B">
        <w:rPr>
          <w:b/>
          <w:bCs/>
          <w:u w:val="single"/>
          <w:lang w:eastAsia="zh-CN"/>
        </w:rPr>
        <w:lastRenderedPageBreak/>
        <w:t>Agreements:</w:t>
      </w:r>
    </w:p>
    <w:p w14:paraId="2FD3E687" w14:textId="77777777" w:rsidR="00B61789" w:rsidRPr="00F44050" w:rsidRDefault="00B61789" w:rsidP="00B61789"/>
    <w:p w14:paraId="1A849891" w14:textId="77777777" w:rsidR="00B61789" w:rsidRPr="00DA1AA1" w:rsidRDefault="00B61789" w:rsidP="00B61789">
      <w:pPr>
        <w:spacing w:beforeLines="50" w:before="120" w:after="120"/>
        <w:rPr>
          <w:szCs w:val="24"/>
          <w:lang w:eastAsia="zh-CN"/>
        </w:rPr>
      </w:pPr>
    </w:p>
    <w:p w14:paraId="4EB1E574"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3-2</w:t>
      </w:r>
      <w:r w:rsidRPr="00DA1AA1">
        <w:rPr>
          <w:lang w:eastAsia="ko-KR"/>
        </w:rPr>
        <w:t xml:space="preserve">: </w:t>
      </w:r>
      <w:r w:rsidRPr="00DA1AA1">
        <w:rPr>
          <w:rFonts w:hint="eastAsia"/>
        </w:rPr>
        <w:t>Side condition</w:t>
      </w:r>
    </w:p>
    <w:p w14:paraId="19BC60D8" w14:textId="77777777" w:rsidR="00DA1AA1" w:rsidRPr="00DA1AA1" w:rsidRDefault="00DA1AA1" w:rsidP="00DA1AA1">
      <w:pPr>
        <w:spacing w:after="120"/>
        <w:rPr>
          <w:szCs w:val="24"/>
          <w:lang w:eastAsia="zh-CN"/>
        </w:rPr>
      </w:pPr>
      <w:r w:rsidRPr="00DA1AA1">
        <w:rPr>
          <w:szCs w:val="24"/>
          <w:lang w:eastAsia="zh-CN"/>
        </w:rPr>
        <w:t>Proposals</w:t>
      </w:r>
    </w:p>
    <w:p w14:paraId="6ADBFFC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14F16AAA"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DL RSCPD measurement accuracy requirements for side condition [-6, -</w:t>
      </w:r>
      <w:proofErr w:type="gramStart"/>
      <w:r w:rsidRPr="00DA1AA1">
        <w:rPr>
          <w:rFonts w:eastAsia="MS Mincho"/>
          <w:lang w:eastAsia="zh-CN"/>
        </w:rPr>
        <w:t>13]dB</w:t>
      </w:r>
      <w:proofErr w:type="gramEnd"/>
      <w:r w:rsidRPr="00DA1AA1">
        <w:rPr>
          <w:rFonts w:eastAsia="MS Mincho"/>
          <w:lang w:eastAsia="zh-CN"/>
        </w:rPr>
        <w:t xml:space="preserve"> and [-3, -6]dB respectively, i.e., the side condition of RSTD measurement for 4 samples and 1 samples respectively.</w:t>
      </w:r>
      <w:r w:rsidRPr="00DA1AA1">
        <w:rPr>
          <w:rFonts w:eastAsia="DengXian" w:hint="eastAsia"/>
          <w:lang w:eastAsia="zh-CN"/>
        </w:rPr>
        <w:t xml:space="preserve"> </w:t>
      </w:r>
    </w:p>
    <w:p w14:paraId="0C95B3BC"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2404B67" w14:textId="7DABC9E9"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5EFB81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7197C176" w14:textId="7A28933D" w:rsidR="00B61789" w:rsidRPr="00DA2266" w:rsidRDefault="00CA210E" w:rsidP="00B61789">
      <w:r>
        <w:t xml:space="preserve">CATT: legacy measurement has -6 and -13 dB. But if measured together then </w:t>
      </w:r>
      <w:r w:rsidR="007A68AE">
        <w:t>side condition should be legacy.</w:t>
      </w:r>
    </w:p>
    <w:p w14:paraId="65E5C074"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6C564585" w14:textId="239201CD" w:rsidR="002B1001" w:rsidRPr="00C002A0" w:rsidRDefault="002B1001" w:rsidP="002B1001">
      <w:pPr>
        <w:pStyle w:val="ListParagraph"/>
        <w:numPr>
          <w:ilvl w:val="0"/>
          <w:numId w:val="5"/>
        </w:numPr>
        <w:spacing w:after="120"/>
        <w:ind w:firstLineChars="0"/>
        <w:rPr>
          <w:szCs w:val="24"/>
          <w:highlight w:val="green"/>
          <w:lang w:eastAsia="zh-CN"/>
        </w:rPr>
      </w:pPr>
      <w:r w:rsidRPr="00C002A0">
        <w:rPr>
          <w:highlight w:val="green"/>
          <w:lang w:eastAsia="zh-CN"/>
        </w:rPr>
        <w:t xml:space="preserve">Define DL RSCPD measurement </w:t>
      </w:r>
      <w:r w:rsidR="006E3779">
        <w:rPr>
          <w:highlight w:val="green"/>
          <w:lang w:eastAsia="zh-CN"/>
        </w:rPr>
        <w:t xml:space="preserve">accuracy </w:t>
      </w:r>
      <w:r w:rsidRPr="00C002A0">
        <w:rPr>
          <w:highlight w:val="green"/>
          <w:lang w:eastAsia="zh-CN"/>
        </w:rPr>
        <w:t>requirements for side condition [-3, -6]</w:t>
      </w:r>
      <w:r w:rsidR="00BB63E7" w:rsidRPr="00C002A0">
        <w:rPr>
          <w:highlight w:val="green"/>
          <w:lang w:eastAsia="zh-CN"/>
        </w:rPr>
        <w:t xml:space="preserve"> </w:t>
      </w:r>
      <w:r w:rsidRPr="00C002A0">
        <w:rPr>
          <w:highlight w:val="green"/>
          <w:lang w:eastAsia="zh-CN"/>
        </w:rPr>
        <w:t xml:space="preserve">dB </w:t>
      </w:r>
      <w:r w:rsidR="00BB63E7" w:rsidRPr="00C002A0">
        <w:rPr>
          <w:highlight w:val="green"/>
          <w:lang w:eastAsia="zh-CN"/>
        </w:rPr>
        <w:t xml:space="preserve">if </w:t>
      </w:r>
      <w:r w:rsidRPr="00C002A0">
        <w:rPr>
          <w:highlight w:val="green"/>
          <w:lang w:eastAsia="zh-CN"/>
        </w:rPr>
        <w:t xml:space="preserve">RSTD measurement </w:t>
      </w:r>
      <w:r w:rsidR="00BB63E7" w:rsidRPr="00C002A0">
        <w:rPr>
          <w:highlight w:val="green"/>
          <w:lang w:eastAsia="zh-CN"/>
        </w:rPr>
        <w:t xml:space="preserve">is done </w:t>
      </w:r>
      <w:r w:rsidR="00556F95" w:rsidRPr="00C002A0">
        <w:rPr>
          <w:highlight w:val="green"/>
          <w:lang w:eastAsia="zh-CN"/>
        </w:rPr>
        <w:t xml:space="preserve">with </w:t>
      </w:r>
      <w:r w:rsidR="00BB63E7" w:rsidRPr="00C002A0">
        <w:rPr>
          <w:highlight w:val="green"/>
          <w:lang w:eastAsia="zh-CN"/>
        </w:rPr>
        <w:t>reduced number of samples</w:t>
      </w:r>
      <w:r w:rsidRPr="00C002A0">
        <w:rPr>
          <w:highlight w:val="green"/>
          <w:lang w:eastAsia="zh-CN"/>
        </w:rPr>
        <w:t>.</w:t>
      </w:r>
      <w:r w:rsidRPr="00C002A0">
        <w:rPr>
          <w:rFonts w:eastAsia="DengXian" w:hint="eastAsia"/>
          <w:highlight w:val="green"/>
          <w:lang w:eastAsia="zh-CN"/>
        </w:rPr>
        <w:t xml:space="preserve"> </w:t>
      </w:r>
    </w:p>
    <w:p w14:paraId="4C150F5F" w14:textId="02469894" w:rsidR="00B61789" w:rsidRPr="00F66192" w:rsidRDefault="00AE7201" w:rsidP="00F66192">
      <w:pPr>
        <w:pStyle w:val="ListParagraph"/>
        <w:numPr>
          <w:ilvl w:val="0"/>
          <w:numId w:val="5"/>
        </w:numPr>
        <w:spacing w:after="120"/>
        <w:ind w:firstLineChars="0"/>
        <w:rPr>
          <w:szCs w:val="24"/>
          <w:highlight w:val="green"/>
          <w:lang w:eastAsia="zh-CN"/>
        </w:rPr>
      </w:pPr>
      <w:r w:rsidRPr="00C002A0">
        <w:rPr>
          <w:highlight w:val="green"/>
          <w:lang w:eastAsia="zh-CN"/>
        </w:rPr>
        <w:t xml:space="preserve">FFS: </w:t>
      </w:r>
      <w:r w:rsidR="00556F95" w:rsidRPr="00C002A0">
        <w:rPr>
          <w:highlight w:val="green"/>
          <w:lang w:eastAsia="zh-CN"/>
        </w:rPr>
        <w:t>Define DL RSCPD measurement</w:t>
      </w:r>
      <w:r w:rsidR="00D56B43" w:rsidRPr="00C002A0">
        <w:rPr>
          <w:highlight w:val="green"/>
          <w:lang w:eastAsia="zh-CN"/>
        </w:rPr>
        <w:t xml:space="preserve"> </w:t>
      </w:r>
      <w:r w:rsidR="00BC1117">
        <w:rPr>
          <w:highlight w:val="green"/>
          <w:lang w:eastAsia="zh-CN"/>
        </w:rPr>
        <w:t xml:space="preserve">accuracy </w:t>
      </w:r>
      <w:r w:rsidR="00556F95" w:rsidRPr="00C002A0">
        <w:rPr>
          <w:highlight w:val="green"/>
          <w:lang w:eastAsia="zh-CN"/>
        </w:rPr>
        <w:t>requirements for side condition [-6, -13] dB if RSTD measurement is done over 4 samples.</w:t>
      </w:r>
      <w:r w:rsidR="00556F95" w:rsidRPr="00C002A0">
        <w:rPr>
          <w:rFonts w:eastAsia="DengXian" w:hint="eastAsia"/>
          <w:highlight w:val="green"/>
          <w:lang w:eastAsia="zh-CN"/>
        </w:rPr>
        <w:t xml:space="preserve"> </w:t>
      </w:r>
    </w:p>
    <w:p w14:paraId="7BFF406B"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3</w:t>
      </w:r>
      <w:r w:rsidRPr="00DA1AA1">
        <w:rPr>
          <w:lang w:eastAsia="ko-KR"/>
        </w:rPr>
        <w:t xml:space="preserve">: </w:t>
      </w:r>
      <w:r w:rsidRPr="00DA1AA1">
        <w:rPr>
          <w:rFonts w:hint="eastAsia"/>
        </w:rPr>
        <w:t>Number of Samples</w:t>
      </w:r>
    </w:p>
    <w:p w14:paraId="0A5753F1" w14:textId="77777777" w:rsidR="00DA1AA1" w:rsidRPr="00DA1AA1" w:rsidRDefault="00DA1AA1" w:rsidP="00DA1AA1">
      <w:pPr>
        <w:spacing w:after="120"/>
        <w:rPr>
          <w:szCs w:val="24"/>
          <w:lang w:eastAsia="zh-CN"/>
        </w:rPr>
      </w:pPr>
      <w:r w:rsidRPr="00DA1AA1">
        <w:rPr>
          <w:szCs w:val="24"/>
          <w:lang w:eastAsia="zh-CN"/>
        </w:rPr>
        <w:t>Proposals</w:t>
      </w:r>
    </w:p>
    <w:p w14:paraId="533BFCD2"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(OPPO, Nokia, Qualcomm)</w:t>
      </w:r>
    </w:p>
    <w:p w14:paraId="3F5EEDF0"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the DL RSCPD accuracy measurement requirements with single sample.</w:t>
      </w:r>
      <w:r w:rsidRPr="00DA1AA1">
        <w:rPr>
          <w:rFonts w:eastAsia="DengXian" w:hint="eastAsia"/>
          <w:lang w:eastAsia="zh-CN"/>
        </w:rPr>
        <w:t xml:space="preserve"> </w:t>
      </w:r>
    </w:p>
    <w:p w14:paraId="37DAEE60"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64F798B6"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0DE4F19A" w14:textId="392EE989" w:rsidR="00B61789" w:rsidRPr="00B61789" w:rsidRDefault="00DA1AA1" w:rsidP="00B61789">
      <w:pPr>
        <w:numPr>
          <w:ilvl w:val="1"/>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3F8D95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5A10012" w14:textId="77777777" w:rsidR="00B61789" w:rsidRPr="00DA2266" w:rsidRDefault="00B61789" w:rsidP="00B61789"/>
    <w:p w14:paraId="7C8C7DC4"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11256A56" w14:textId="77777777" w:rsidR="00627E24" w:rsidRPr="00666342" w:rsidRDefault="00627E24" w:rsidP="00627E24">
      <w:pPr>
        <w:numPr>
          <w:ilvl w:val="0"/>
          <w:numId w:val="5"/>
        </w:numPr>
        <w:spacing w:after="120"/>
        <w:rPr>
          <w:szCs w:val="24"/>
          <w:highlight w:val="green"/>
          <w:lang w:eastAsia="zh-CN"/>
        </w:rPr>
      </w:pPr>
      <w:r w:rsidRPr="00666342">
        <w:rPr>
          <w:rFonts w:eastAsia="MS Mincho"/>
          <w:highlight w:val="green"/>
          <w:lang w:eastAsia="zh-CN"/>
        </w:rPr>
        <w:t>Define the DL RSCPD accuracy measurement requirements with single sample.</w:t>
      </w:r>
      <w:r w:rsidRPr="00666342">
        <w:rPr>
          <w:rFonts w:eastAsia="DengXian" w:hint="eastAsia"/>
          <w:highlight w:val="green"/>
          <w:lang w:eastAsia="zh-CN"/>
        </w:rPr>
        <w:t xml:space="preserve"> </w:t>
      </w:r>
    </w:p>
    <w:p w14:paraId="035A7029" w14:textId="77777777" w:rsidR="00B61789" w:rsidRPr="00DA1AA1" w:rsidRDefault="00B61789" w:rsidP="00B61789">
      <w:pPr>
        <w:spacing w:beforeLines="50" w:before="120" w:after="120"/>
        <w:rPr>
          <w:szCs w:val="24"/>
          <w:highlight w:val="yellow"/>
          <w:lang w:eastAsia="zh-CN"/>
        </w:rPr>
      </w:pPr>
    </w:p>
    <w:p w14:paraId="6B58717F"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4</w:t>
      </w:r>
      <w:r w:rsidRPr="00DA1AA1">
        <w:rPr>
          <w:lang w:eastAsia="ko-KR"/>
        </w:rPr>
        <w:t xml:space="preserve">: </w:t>
      </w:r>
      <w:r w:rsidRPr="00DA1AA1">
        <w:rPr>
          <w:rFonts w:hint="eastAsia"/>
        </w:rPr>
        <w:t>PRS configuration</w:t>
      </w:r>
    </w:p>
    <w:p w14:paraId="3B06FAD1" w14:textId="77777777" w:rsidR="00DA1AA1" w:rsidRPr="00DA1AA1" w:rsidRDefault="00DA1AA1" w:rsidP="00DA1AA1">
      <w:pPr>
        <w:spacing w:after="120"/>
        <w:rPr>
          <w:szCs w:val="24"/>
          <w:lang w:eastAsia="zh-CN"/>
        </w:rPr>
      </w:pPr>
      <w:r w:rsidRPr="00DA1AA1">
        <w:rPr>
          <w:szCs w:val="24"/>
          <w:lang w:eastAsia="zh-CN"/>
        </w:rPr>
        <w:t>Proposals</w:t>
      </w:r>
    </w:p>
    <w:p w14:paraId="15D0EA2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(Nokia)</w:t>
      </w:r>
    </w:p>
    <w:p w14:paraId="0AB2FBC3"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lastRenderedPageBreak/>
        <w:t xml:space="preserve">RAN4 to align the targeted PRS BW range for NR DL CPP in RRC_CONNECTED to that for positioning techniques specified in Rel-16 and in RRC_INACTIVE to that for positioning techniques specified in Rel-17 </w:t>
      </w:r>
      <w:proofErr w:type="gramStart"/>
      <w:r w:rsidRPr="00DA1AA1">
        <w:rPr>
          <w:rFonts w:eastAsia="MS Mincho"/>
          <w:lang w:eastAsia="zh-CN"/>
        </w:rPr>
        <w:t>in regard to</w:t>
      </w:r>
      <w:proofErr w:type="gramEnd"/>
      <w:r w:rsidRPr="00DA1AA1">
        <w:rPr>
          <w:rFonts w:eastAsia="MS Mincho"/>
          <w:lang w:eastAsia="zh-CN"/>
        </w:rPr>
        <w:t xml:space="preserve"> BW related RRM performance requirements</w:t>
      </w:r>
      <w:r w:rsidRPr="00DA1AA1">
        <w:rPr>
          <w:rFonts w:eastAsia="DengXian" w:hint="eastAsia"/>
          <w:lang w:eastAsia="zh-CN"/>
        </w:rPr>
        <w:t xml:space="preserve">. </w:t>
      </w:r>
    </w:p>
    <w:p w14:paraId="0F71206A"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3884475" w14:textId="7B7C84B3"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349D7E7D"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190A509D" w14:textId="77777777" w:rsidR="00D3446C" w:rsidRPr="00DA2266" w:rsidRDefault="00D3446C" w:rsidP="00D3446C"/>
    <w:p w14:paraId="3BC34A49"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4E05B5A6" w14:textId="77777777" w:rsidR="00D3446C" w:rsidRPr="00F44050" w:rsidRDefault="00D3446C" w:rsidP="00D3446C"/>
    <w:p w14:paraId="550ED20F" w14:textId="77777777" w:rsidR="00D3446C" w:rsidRPr="00DA1AA1" w:rsidRDefault="00D3446C" w:rsidP="00D3446C">
      <w:pPr>
        <w:spacing w:beforeLines="50" w:before="120" w:after="120"/>
        <w:rPr>
          <w:szCs w:val="24"/>
          <w:highlight w:val="yellow"/>
          <w:lang w:eastAsia="zh-CN"/>
        </w:rPr>
      </w:pPr>
    </w:p>
    <w:p w14:paraId="37F0ED0A" w14:textId="77777777" w:rsidR="00DA1AA1" w:rsidRPr="00245A60" w:rsidRDefault="00DA1AA1" w:rsidP="00791FBA">
      <w:pPr>
        <w:pStyle w:val="Heading3"/>
        <w:rPr>
          <w:lang w:val="en-US"/>
        </w:rPr>
      </w:pPr>
      <w:r w:rsidRPr="00245A60">
        <w:rPr>
          <w:lang w:val="en-US"/>
        </w:rPr>
        <w:t>Sub-topic 2-4 Accuracy requirements for DL RSCP</w:t>
      </w:r>
    </w:p>
    <w:p w14:paraId="30C259F9"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4-1</w:t>
      </w:r>
      <w:r w:rsidRPr="00245A60">
        <w:rPr>
          <w:lang w:val="en-US" w:eastAsia="ko-KR"/>
        </w:rPr>
        <w:t xml:space="preserve">: </w:t>
      </w:r>
      <w:r w:rsidRPr="00245A60">
        <w:rPr>
          <w:lang w:val="en-US"/>
        </w:rPr>
        <w:t>whether to define accuracy requirements for DL RSCP</w:t>
      </w:r>
    </w:p>
    <w:p w14:paraId="2B027EEC" w14:textId="77777777" w:rsidR="00DA1AA1" w:rsidRPr="00DA1AA1" w:rsidRDefault="00DA1AA1" w:rsidP="00DA1AA1">
      <w:pPr>
        <w:spacing w:after="120"/>
        <w:rPr>
          <w:szCs w:val="24"/>
          <w:lang w:eastAsia="zh-CN"/>
        </w:rPr>
      </w:pPr>
      <w:r w:rsidRPr="00DA1AA1">
        <w:rPr>
          <w:szCs w:val="24"/>
          <w:lang w:eastAsia="zh-CN"/>
        </w:rPr>
        <w:t>Proposals</w:t>
      </w:r>
    </w:p>
    <w:p w14:paraId="19CBF8E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 Qualcomm)</w:t>
      </w:r>
    </w:p>
    <w:p w14:paraId="41198A18" w14:textId="77777777" w:rsidR="00DA1AA1" w:rsidRPr="00DA1AA1" w:rsidRDefault="00DA1AA1" w:rsidP="00DA1AA1">
      <w:pPr>
        <w:numPr>
          <w:ilvl w:val="1"/>
          <w:numId w:val="5"/>
        </w:numPr>
        <w:spacing w:after="120"/>
        <w:rPr>
          <w:szCs w:val="24"/>
          <w:lang w:eastAsia="zh-CN"/>
        </w:rPr>
      </w:pPr>
      <w:r w:rsidRPr="00DA1AA1">
        <w:rPr>
          <w:rFonts w:eastAsia="MS Mincho"/>
          <w:lang w:eastAsia="zh-CN"/>
        </w:rPr>
        <w:t>Do not define absolute accuracy requirements for DL RSCP measurement.</w:t>
      </w:r>
      <w:r w:rsidRPr="00DA1AA1">
        <w:rPr>
          <w:rFonts w:eastAsia="DengXian" w:hint="eastAsia"/>
          <w:lang w:eastAsia="zh-CN"/>
        </w:rPr>
        <w:t xml:space="preserve"> </w:t>
      </w:r>
    </w:p>
    <w:p w14:paraId="0BD3871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 (CATT, Nokia)</w:t>
      </w:r>
    </w:p>
    <w:p w14:paraId="4CF19AE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accuracy requirements for DL RSCP measurement.</w:t>
      </w:r>
      <w:r w:rsidRPr="00DA1AA1">
        <w:rPr>
          <w:rFonts w:eastAsia="DengXian" w:hint="eastAsia"/>
          <w:lang w:eastAsia="zh-CN"/>
        </w:rPr>
        <w:t xml:space="preserve"> </w:t>
      </w:r>
    </w:p>
    <w:p w14:paraId="6BD04FD4"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2a: (CATT)</w:t>
      </w:r>
    </w:p>
    <w:p w14:paraId="319375E5"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accuracy requirements for DL RSCP measurement by reusing the simulation results of DL RSCPD measurement.</w:t>
      </w:r>
    </w:p>
    <w:p w14:paraId="011EB207"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1F9DE74" w14:textId="57F50ACB"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50AC2F4"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28E5CA7B" w14:textId="77777777" w:rsidR="00D3446C" w:rsidRPr="00DA2266" w:rsidRDefault="00D3446C" w:rsidP="00D3446C"/>
    <w:p w14:paraId="1295A13C"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5ABD2394" w14:textId="68AB285E" w:rsidR="00D3446C" w:rsidRPr="003B2786" w:rsidRDefault="003B2786" w:rsidP="003B2786">
      <w:pPr>
        <w:numPr>
          <w:ilvl w:val="0"/>
          <w:numId w:val="5"/>
        </w:numPr>
        <w:spacing w:after="120"/>
        <w:rPr>
          <w:szCs w:val="24"/>
          <w:highlight w:val="green"/>
          <w:lang w:eastAsia="zh-CN"/>
        </w:rPr>
      </w:pPr>
      <w:r w:rsidRPr="003B2786">
        <w:rPr>
          <w:rFonts w:eastAsia="MS Mincho"/>
          <w:highlight w:val="green"/>
          <w:lang w:eastAsia="zh-CN"/>
        </w:rPr>
        <w:t>Define relative accuracy requirements for DL RSCP measurement.</w:t>
      </w:r>
      <w:r w:rsidRPr="003B2786">
        <w:rPr>
          <w:rFonts w:eastAsia="DengXian" w:hint="eastAsia"/>
          <w:highlight w:val="green"/>
          <w:lang w:eastAsia="zh-CN"/>
        </w:rPr>
        <w:t xml:space="preserve"> </w:t>
      </w:r>
    </w:p>
    <w:p w14:paraId="53E49E69"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rPr>
          <w:rFonts w:hint="eastAsia"/>
        </w:rPr>
        <w:t>4</w:t>
      </w:r>
      <w:r w:rsidRPr="00DA1AA1">
        <w:t>-2</w:t>
      </w:r>
      <w:r w:rsidRPr="00DA1AA1">
        <w:rPr>
          <w:lang w:eastAsia="ko-KR"/>
        </w:rPr>
        <w:t xml:space="preserve">: </w:t>
      </w:r>
      <w:r w:rsidRPr="00DA1AA1">
        <w:rPr>
          <w:rFonts w:hint="eastAsia"/>
        </w:rPr>
        <w:t>Side condition</w:t>
      </w:r>
    </w:p>
    <w:p w14:paraId="049DF37C" w14:textId="77777777" w:rsidR="00DA1AA1" w:rsidRPr="00DA1AA1" w:rsidRDefault="00DA1AA1" w:rsidP="00DA1AA1">
      <w:pPr>
        <w:spacing w:after="120"/>
        <w:rPr>
          <w:szCs w:val="24"/>
          <w:lang w:eastAsia="zh-CN"/>
        </w:rPr>
      </w:pPr>
      <w:r w:rsidRPr="00DA1AA1">
        <w:rPr>
          <w:szCs w:val="24"/>
          <w:lang w:eastAsia="zh-CN"/>
        </w:rPr>
        <w:t>Proposals</w:t>
      </w:r>
    </w:p>
    <w:p w14:paraId="3A9282DC"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21B30F3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DL RSCP measurement accuracy requirements for side condition [-3, -</w:t>
      </w:r>
      <w:proofErr w:type="gramStart"/>
      <w:r w:rsidRPr="00DA1AA1">
        <w:rPr>
          <w:rFonts w:eastAsia="MS Mincho"/>
          <w:lang w:eastAsia="zh-CN"/>
        </w:rPr>
        <w:t>13]dB</w:t>
      </w:r>
      <w:proofErr w:type="gramEnd"/>
      <w:r w:rsidRPr="00DA1AA1">
        <w:rPr>
          <w:rFonts w:eastAsia="MS Mincho"/>
          <w:lang w:eastAsia="zh-CN"/>
        </w:rPr>
        <w:t xml:space="preserve"> and [0, -6]dB respectively, i.e., the side condition of UE Rx-Tx time difference measurement for 4 samples and 1 samples respectively.</w:t>
      </w:r>
      <w:r w:rsidRPr="00DA1AA1">
        <w:rPr>
          <w:rFonts w:eastAsia="DengXian" w:hint="eastAsia"/>
          <w:lang w:eastAsia="zh-CN"/>
        </w:rPr>
        <w:t xml:space="preserve"> </w:t>
      </w:r>
    </w:p>
    <w:p w14:paraId="6D5B438F" w14:textId="77777777" w:rsidR="00DA1AA1" w:rsidRPr="00DA1AA1" w:rsidRDefault="00DA1AA1" w:rsidP="00DA1AA1">
      <w:pPr>
        <w:numPr>
          <w:ilvl w:val="1"/>
          <w:numId w:val="5"/>
        </w:numPr>
        <w:spacing w:after="120"/>
        <w:rPr>
          <w:szCs w:val="24"/>
          <w:lang w:eastAsia="zh-CN"/>
        </w:rPr>
      </w:pPr>
      <w:r w:rsidRPr="00DA1AA1">
        <w:rPr>
          <w:szCs w:val="24"/>
          <w:lang w:eastAsia="zh-CN"/>
        </w:rPr>
        <w:t>Update the simulation assumption of DL RSCPD measurement to accommodate the simulation for relative accuracy of DL RSCP measurement.</w:t>
      </w:r>
      <w:r w:rsidRPr="00DA1AA1">
        <w:rPr>
          <w:rFonts w:hint="eastAsia"/>
          <w:szCs w:val="24"/>
          <w:lang w:eastAsia="zh-CN"/>
        </w:rPr>
        <w:t xml:space="preserve"> </w:t>
      </w:r>
    </w:p>
    <w:p w14:paraId="613BC6F3" w14:textId="77777777" w:rsidR="00DA1AA1" w:rsidRPr="00DA1AA1" w:rsidRDefault="00DA1AA1" w:rsidP="00DA1AA1">
      <w:pPr>
        <w:numPr>
          <w:ilvl w:val="2"/>
          <w:numId w:val="5"/>
        </w:numPr>
        <w:spacing w:after="120"/>
        <w:rPr>
          <w:szCs w:val="24"/>
          <w:lang w:eastAsia="zh-CN"/>
        </w:rPr>
      </w:pPr>
      <w:r w:rsidRPr="00DA1AA1">
        <w:rPr>
          <w:rFonts w:hint="eastAsia"/>
          <w:szCs w:val="24"/>
          <w:lang w:eastAsia="zh-CN"/>
        </w:rPr>
        <w:t xml:space="preserve">In </w:t>
      </w:r>
      <w:r w:rsidRPr="00DA1AA1">
        <w:rPr>
          <w:szCs w:val="24"/>
          <w:lang w:eastAsia="zh-CN"/>
        </w:rPr>
        <w:t>R4-2319262</w:t>
      </w:r>
      <w:r w:rsidRPr="00DA1AA1">
        <w:rPr>
          <w:rFonts w:hint="eastAsia"/>
          <w:szCs w:val="24"/>
          <w:lang w:eastAsia="zh-CN"/>
        </w:rPr>
        <w:t xml:space="preserve">, to add SINR side condition </w:t>
      </w:r>
      <w:r w:rsidRPr="00DA1AA1">
        <w:rPr>
          <w:szCs w:val="24"/>
          <w:lang w:eastAsia="zh-CN"/>
        </w:rPr>
        <w:t>(-3, -13, -</w:t>
      </w:r>
      <w:proofErr w:type="gramStart"/>
      <w:r w:rsidRPr="00DA1AA1">
        <w:rPr>
          <w:szCs w:val="24"/>
          <w:lang w:eastAsia="zh-CN"/>
        </w:rPr>
        <w:t>13)dB</w:t>
      </w:r>
      <w:proofErr w:type="gramEnd"/>
      <w:r w:rsidRPr="00DA1AA1">
        <w:rPr>
          <w:szCs w:val="24"/>
          <w:lang w:eastAsia="zh-CN"/>
        </w:rPr>
        <w:t xml:space="preserve"> for N</w:t>
      </w:r>
      <w:r w:rsidRPr="00DA1AA1">
        <w:rPr>
          <w:szCs w:val="24"/>
          <w:vertAlign w:val="subscript"/>
          <w:lang w:eastAsia="zh-CN"/>
        </w:rPr>
        <w:t>Sample</w:t>
      </w:r>
      <w:r w:rsidRPr="00DA1AA1">
        <w:rPr>
          <w:szCs w:val="24"/>
          <w:lang w:eastAsia="zh-CN"/>
        </w:rPr>
        <w:t xml:space="preserve"> = 4</w:t>
      </w:r>
      <w:r w:rsidRPr="00DA1AA1">
        <w:rPr>
          <w:rFonts w:hint="eastAsia"/>
          <w:szCs w:val="24"/>
          <w:lang w:eastAsia="zh-CN"/>
        </w:rPr>
        <w:t xml:space="preserve"> and </w:t>
      </w:r>
      <w:r w:rsidRPr="00DA1AA1">
        <w:rPr>
          <w:szCs w:val="24"/>
          <w:lang w:eastAsia="zh-CN"/>
        </w:rPr>
        <w:t>(0, -6, -6)dB  for N</w:t>
      </w:r>
      <w:r w:rsidRPr="00DA1AA1">
        <w:rPr>
          <w:szCs w:val="24"/>
          <w:vertAlign w:val="subscript"/>
          <w:lang w:eastAsia="zh-CN"/>
        </w:rPr>
        <w:t>Sample</w:t>
      </w:r>
      <w:r w:rsidRPr="00DA1AA1">
        <w:rPr>
          <w:szCs w:val="24"/>
          <w:lang w:eastAsia="zh-CN"/>
        </w:rPr>
        <w:t xml:space="preserve"> = 1.</w:t>
      </w:r>
    </w:p>
    <w:p w14:paraId="4D4C37CF" w14:textId="77777777" w:rsidR="00DA1AA1" w:rsidRPr="00DA1AA1" w:rsidRDefault="00DA1AA1" w:rsidP="00DA1AA1">
      <w:pPr>
        <w:spacing w:beforeLines="50" w:before="120" w:after="120"/>
        <w:rPr>
          <w:szCs w:val="24"/>
          <w:lang w:eastAsia="zh-CN"/>
        </w:rPr>
      </w:pPr>
      <w:r w:rsidRPr="00DA1AA1">
        <w:rPr>
          <w:szCs w:val="24"/>
          <w:highlight w:val="yellow"/>
          <w:lang w:eastAsia="zh-CN"/>
        </w:rPr>
        <w:lastRenderedPageBreak/>
        <w:t>Recommended WF</w:t>
      </w:r>
      <w:r w:rsidRPr="00DA1AA1">
        <w:rPr>
          <w:rFonts w:hint="eastAsia"/>
          <w:szCs w:val="24"/>
          <w:highlight w:val="yellow"/>
          <w:lang w:eastAsia="zh-CN"/>
        </w:rPr>
        <w:t>:</w:t>
      </w:r>
      <w:r w:rsidRPr="00DA1AA1">
        <w:rPr>
          <w:rFonts w:hint="eastAsia"/>
          <w:szCs w:val="24"/>
          <w:lang w:eastAsia="zh-CN"/>
        </w:rPr>
        <w:t xml:space="preserve"> </w:t>
      </w:r>
    </w:p>
    <w:p w14:paraId="5738D0A0" w14:textId="7393008F"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9D46E1F"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559164FD" w14:textId="0939C0CB" w:rsidR="00D3446C" w:rsidRDefault="0062055B" w:rsidP="00D3446C">
      <w:r>
        <w:t>CATT: r</w:t>
      </w:r>
      <w:r w:rsidR="006B2E8E">
        <w:t xml:space="preserve">euse accuracy from </w:t>
      </w:r>
      <w:r>
        <w:t>UE Rx-Tx accuracy?</w:t>
      </w:r>
    </w:p>
    <w:p w14:paraId="20CD0C38" w14:textId="07C28F6E" w:rsidR="00E15B3E" w:rsidRPr="00DA2266" w:rsidRDefault="00E15B3E" w:rsidP="00D3446C">
      <w:r>
        <w:t xml:space="preserve">Nokia: Leave it open. </w:t>
      </w:r>
      <w:r w:rsidR="003B2786">
        <w:t>Make sense to align the side conditions.</w:t>
      </w:r>
    </w:p>
    <w:p w14:paraId="45DC33EC" w14:textId="77777777" w:rsidR="00D3446C" w:rsidRDefault="00D3446C" w:rsidP="00D3446C">
      <w:pPr>
        <w:spacing w:before="240" w:after="120"/>
        <w:rPr>
          <w:b/>
          <w:bCs/>
          <w:u w:val="single"/>
          <w:lang w:eastAsia="zh-CN"/>
        </w:rPr>
      </w:pPr>
      <w:r w:rsidRPr="008B2D8B">
        <w:rPr>
          <w:b/>
          <w:bCs/>
          <w:u w:val="single"/>
          <w:lang w:eastAsia="zh-CN"/>
        </w:rPr>
        <w:t>Agreements:</w:t>
      </w:r>
    </w:p>
    <w:p w14:paraId="60C6E909" w14:textId="77777777" w:rsidR="00E15B3E" w:rsidRPr="00AA4807" w:rsidRDefault="00E15B3E" w:rsidP="003A2C0D">
      <w:pPr>
        <w:numPr>
          <w:ilvl w:val="0"/>
          <w:numId w:val="5"/>
        </w:numPr>
        <w:spacing w:after="120"/>
        <w:rPr>
          <w:szCs w:val="24"/>
          <w:highlight w:val="green"/>
          <w:lang w:eastAsia="zh-CN"/>
        </w:rPr>
      </w:pPr>
      <w:r w:rsidRPr="00AA4807">
        <w:rPr>
          <w:szCs w:val="24"/>
          <w:highlight w:val="green"/>
          <w:lang w:eastAsia="zh-CN"/>
        </w:rPr>
        <w:t>Update the simulation assumption of DL RSCPD measurement to accommodate the simulation for relative accuracy of DL RSCP measurement.</w:t>
      </w:r>
      <w:r w:rsidRPr="00AA4807">
        <w:rPr>
          <w:rFonts w:hint="eastAsia"/>
          <w:szCs w:val="24"/>
          <w:highlight w:val="green"/>
          <w:lang w:eastAsia="zh-CN"/>
        </w:rPr>
        <w:t xml:space="preserve"> </w:t>
      </w:r>
    </w:p>
    <w:p w14:paraId="49E6DAF5" w14:textId="77777777" w:rsidR="00E15B3E" w:rsidRDefault="00E15B3E" w:rsidP="003A2C0D">
      <w:pPr>
        <w:numPr>
          <w:ilvl w:val="1"/>
          <w:numId w:val="5"/>
        </w:numPr>
        <w:spacing w:after="120"/>
        <w:rPr>
          <w:szCs w:val="24"/>
          <w:highlight w:val="green"/>
          <w:lang w:eastAsia="zh-CN"/>
        </w:rPr>
      </w:pPr>
      <w:r w:rsidRPr="00AA4807">
        <w:rPr>
          <w:rFonts w:hint="eastAsia"/>
          <w:szCs w:val="24"/>
          <w:highlight w:val="green"/>
          <w:lang w:eastAsia="zh-CN"/>
        </w:rPr>
        <w:t xml:space="preserve">In </w:t>
      </w:r>
      <w:r w:rsidRPr="00AA4807">
        <w:rPr>
          <w:szCs w:val="24"/>
          <w:highlight w:val="green"/>
          <w:lang w:eastAsia="zh-CN"/>
        </w:rPr>
        <w:t>R4-2319262</w:t>
      </w:r>
      <w:r w:rsidRPr="00AA4807">
        <w:rPr>
          <w:rFonts w:hint="eastAsia"/>
          <w:szCs w:val="24"/>
          <w:highlight w:val="green"/>
          <w:lang w:eastAsia="zh-CN"/>
        </w:rPr>
        <w:t xml:space="preserve">, to add SINR side condition </w:t>
      </w:r>
      <w:r w:rsidRPr="00AA4807">
        <w:rPr>
          <w:szCs w:val="24"/>
          <w:highlight w:val="green"/>
          <w:lang w:eastAsia="zh-CN"/>
        </w:rPr>
        <w:t>(-3, -13, -</w:t>
      </w:r>
      <w:proofErr w:type="gramStart"/>
      <w:r w:rsidRPr="00AA4807">
        <w:rPr>
          <w:szCs w:val="24"/>
          <w:highlight w:val="green"/>
          <w:lang w:eastAsia="zh-CN"/>
        </w:rPr>
        <w:t>13)dB</w:t>
      </w:r>
      <w:proofErr w:type="gramEnd"/>
      <w:r w:rsidRPr="00AA4807">
        <w:rPr>
          <w:szCs w:val="24"/>
          <w:highlight w:val="green"/>
          <w:lang w:eastAsia="zh-CN"/>
        </w:rPr>
        <w:t xml:space="preserve"> for N</w:t>
      </w:r>
      <w:r w:rsidRPr="00AA4807">
        <w:rPr>
          <w:szCs w:val="24"/>
          <w:highlight w:val="green"/>
          <w:vertAlign w:val="subscript"/>
          <w:lang w:eastAsia="zh-CN"/>
        </w:rPr>
        <w:t>Sample</w:t>
      </w:r>
      <w:r w:rsidRPr="00AA4807">
        <w:rPr>
          <w:szCs w:val="24"/>
          <w:highlight w:val="green"/>
          <w:lang w:eastAsia="zh-CN"/>
        </w:rPr>
        <w:t xml:space="preserve"> = 4</w:t>
      </w:r>
      <w:r w:rsidRPr="00AA4807">
        <w:rPr>
          <w:rFonts w:hint="eastAsia"/>
          <w:szCs w:val="24"/>
          <w:highlight w:val="green"/>
          <w:lang w:eastAsia="zh-CN"/>
        </w:rPr>
        <w:t xml:space="preserve"> and </w:t>
      </w:r>
      <w:r w:rsidRPr="00AA4807">
        <w:rPr>
          <w:szCs w:val="24"/>
          <w:highlight w:val="green"/>
          <w:lang w:eastAsia="zh-CN"/>
        </w:rPr>
        <w:t>(0, -6, -6)dB  for N</w:t>
      </w:r>
      <w:r w:rsidRPr="00AA4807">
        <w:rPr>
          <w:szCs w:val="24"/>
          <w:highlight w:val="green"/>
          <w:vertAlign w:val="subscript"/>
          <w:lang w:eastAsia="zh-CN"/>
        </w:rPr>
        <w:t>Sample</w:t>
      </w:r>
      <w:r w:rsidRPr="00AA4807">
        <w:rPr>
          <w:szCs w:val="24"/>
          <w:highlight w:val="green"/>
          <w:lang w:eastAsia="zh-CN"/>
        </w:rPr>
        <w:t xml:space="preserve"> = 1.</w:t>
      </w:r>
    </w:p>
    <w:p w14:paraId="0BED4DF5" w14:textId="04B072E4" w:rsidR="00D3446C" w:rsidRPr="008825E1" w:rsidRDefault="00AA4807" w:rsidP="008825E1">
      <w:pPr>
        <w:numPr>
          <w:ilvl w:val="0"/>
          <w:numId w:val="5"/>
        </w:numPr>
        <w:spacing w:after="120"/>
        <w:rPr>
          <w:szCs w:val="24"/>
          <w:highlight w:val="green"/>
          <w:lang w:eastAsia="zh-CN"/>
        </w:rPr>
      </w:pPr>
      <w:r>
        <w:rPr>
          <w:szCs w:val="24"/>
          <w:highlight w:val="green"/>
          <w:lang w:eastAsia="zh-CN"/>
        </w:rPr>
        <w:t>CATT volunteer to provide the simulation assumptions,</w:t>
      </w:r>
    </w:p>
    <w:p w14:paraId="7EF17C1E" w14:textId="77777777" w:rsidR="00DA1AA1" w:rsidRPr="00245A60" w:rsidRDefault="00DA1AA1" w:rsidP="00791FBA">
      <w:pPr>
        <w:pStyle w:val="Heading3"/>
        <w:rPr>
          <w:lang w:val="en-US"/>
        </w:rPr>
      </w:pPr>
      <w:r w:rsidRPr="00245A60">
        <w:rPr>
          <w:lang w:val="en-US"/>
        </w:rPr>
        <w:t>Sub-topic 2-5 Accuracy requirements for UL RSCP</w:t>
      </w:r>
    </w:p>
    <w:p w14:paraId="1133759A"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5</w:t>
      </w:r>
      <w:r w:rsidRPr="00245A60">
        <w:rPr>
          <w:lang w:val="en-US"/>
        </w:rPr>
        <w:t>-</w:t>
      </w:r>
      <w:r w:rsidRPr="00245A60">
        <w:rPr>
          <w:rFonts w:hint="eastAsia"/>
          <w:lang w:val="en-US"/>
        </w:rPr>
        <w:t>1</w:t>
      </w:r>
      <w:r w:rsidRPr="00245A60">
        <w:rPr>
          <w:lang w:val="en-US" w:eastAsia="ko-KR"/>
        </w:rPr>
        <w:t xml:space="preserve">: </w:t>
      </w:r>
      <w:r w:rsidRPr="00245A60">
        <w:rPr>
          <w:lang w:val="en-US"/>
        </w:rPr>
        <w:t xml:space="preserve">Accuracy requirements for UL carrier phase measurement: </w:t>
      </w:r>
    </w:p>
    <w:p w14:paraId="7E33492B" w14:textId="77777777" w:rsidR="00DA1AA1" w:rsidRPr="00DA1AA1" w:rsidRDefault="00DA1AA1" w:rsidP="00DA1AA1">
      <w:pPr>
        <w:numPr>
          <w:ilvl w:val="0"/>
          <w:numId w:val="5"/>
        </w:numPr>
        <w:spacing w:after="120"/>
        <w:rPr>
          <w:szCs w:val="24"/>
          <w:lang w:eastAsia="zh-CN"/>
        </w:rPr>
      </w:pPr>
      <w:r w:rsidRPr="00DA1AA1">
        <w:rPr>
          <w:szCs w:val="24"/>
          <w:lang w:eastAsia="zh-CN"/>
        </w:rPr>
        <w:t>Proposals</w:t>
      </w:r>
    </w:p>
    <w:p w14:paraId="108AE79E"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1: (OPPO)</w:t>
      </w:r>
    </w:p>
    <w:p w14:paraId="3BE44894" w14:textId="77777777" w:rsidR="00DA1AA1" w:rsidRPr="00DA1AA1" w:rsidRDefault="00DA1AA1" w:rsidP="00DA1AA1">
      <w:pPr>
        <w:numPr>
          <w:ilvl w:val="2"/>
          <w:numId w:val="5"/>
        </w:numPr>
        <w:spacing w:after="120"/>
        <w:rPr>
          <w:szCs w:val="24"/>
          <w:lang w:eastAsia="zh-CN"/>
        </w:rPr>
      </w:pPr>
      <w:r w:rsidRPr="00DA1AA1">
        <w:rPr>
          <w:szCs w:val="24"/>
          <w:lang w:eastAsia="zh-CN"/>
        </w:rPr>
        <w:t>Define the gNB accuracy measurement requirements of UL RSCP NG-RAN node assisted positioning</w:t>
      </w:r>
      <w:r w:rsidRPr="00DA1AA1">
        <w:rPr>
          <w:rFonts w:hint="eastAsia"/>
          <w:szCs w:val="24"/>
          <w:lang w:eastAsia="zh-CN"/>
        </w:rPr>
        <w:t xml:space="preserve">. </w:t>
      </w:r>
    </w:p>
    <w:p w14:paraId="3FC127BD"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2: (Nokia)</w:t>
      </w:r>
    </w:p>
    <w:p w14:paraId="701E4C8F" w14:textId="77777777" w:rsidR="00DA1AA1" w:rsidRPr="00DA1AA1" w:rsidRDefault="00DA1AA1" w:rsidP="00DA1AA1">
      <w:pPr>
        <w:numPr>
          <w:ilvl w:val="2"/>
          <w:numId w:val="5"/>
        </w:numPr>
        <w:spacing w:after="120"/>
        <w:rPr>
          <w:szCs w:val="24"/>
          <w:lang w:eastAsia="zh-CN"/>
        </w:rPr>
      </w:pPr>
      <w:r w:rsidRPr="00DA1AA1">
        <w:rPr>
          <w:szCs w:val="24"/>
          <w:lang w:eastAsia="zh-CN"/>
        </w:rPr>
        <w:t>RAN4 to postpone the decision on whether to define UL RSCP measurement accuracy requirements to performance part.</w:t>
      </w:r>
    </w:p>
    <w:p w14:paraId="556BEE0D"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RAN4 to consider whether the Rel-16 approach for gNB Rx-Tx time difference accuracy performance with specified BB performance and manufacturer declared impairments margin can be reused for defining UL RSCP accuracy performance in Rel-18. </w:t>
      </w:r>
    </w:p>
    <w:p w14:paraId="28985C57"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3: (Nokia)</w:t>
      </w:r>
    </w:p>
    <w:p w14:paraId="781B337E"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t>
      </w:r>
      <w:r w:rsidRPr="00DA1AA1">
        <w:rPr>
          <w:rFonts w:eastAsia="DengXian"/>
          <w:lang w:eastAsia="zh-CN"/>
        </w:rPr>
        <w:t xml:space="preserve">RRM impacts due to SRS configuration change and UL transmission timing change due to TA adjustment or </w:t>
      </w:r>
      <w:r w:rsidRPr="00DA1AA1">
        <w:rPr>
          <w:rFonts w:eastAsia="MS Mincho"/>
        </w:rPr>
        <w:t>UE autonomous timing adjustment</w:t>
      </w:r>
      <w:r w:rsidRPr="00DA1AA1">
        <w:rPr>
          <w:rFonts w:ascii="DengXian" w:eastAsia="DengXian" w:hAnsi="DengXian" w:hint="eastAsia"/>
          <w:lang w:eastAsia="zh-CN"/>
        </w:rPr>
        <w:t xml:space="preserve">. </w:t>
      </w:r>
    </w:p>
    <w:p w14:paraId="46936A53"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whether UE can keep using fixed Tx timing although the DL reception reference timing is changed </w:t>
      </w:r>
      <w:proofErr w:type="gramStart"/>
      <w:r w:rsidRPr="00DA1AA1">
        <w:rPr>
          <w:rFonts w:eastAsia="MS Mincho"/>
        </w:rPr>
        <w:t>in order to</w:t>
      </w:r>
      <w:proofErr w:type="gramEnd"/>
      <w:r w:rsidRPr="00DA1AA1">
        <w:rPr>
          <w:rFonts w:eastAsia="MS Mincho"/>
        </w:rPr>
        <w:t xml:space="preserve"> guarantee the measurement accuracy for UL RSCP</w:t>
      </w:r>
      <w:r w:rsidRPr="00DA1AA1">
        <w:rPr>
          <w:rFonts w:eastAsia="DengXian" w:hint="eastAsia"/>
          <w:lang w:eastAsia="zh-CN"/>
        </w:rPr>
        <w:t xml:space="preserve">. </w:t>
      </w:r>
    </w:p>
    <w:p w14:paraId="2062CE3E"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33577C28" w14:textId="409E33D0" w:rsidR="00CA7160" w:rsidRPr="00CA7160" w:rsidRDefault="00DA1AA1" w:rsidP="00CA7160">
      <w:pPr>
        <w:pStyle w:val="ListParagraph"/>
        <w:numPr>
          <w:ilvl w:val="0"/>
          <w:numId w:val="30"/>
        </w:numPr>
        <w:ind w:firstLineChars="0"/>
      </w:pPr>
      <w:r w:rsidRPr="00DA1AA1">
        <w:rPr>
          <w:rFonts w:hint="eastAsia"/>
          <w:szCs w:val="24"/>
          <w:highlight w:val="yellow"/>
          <w:lang w:eastAsia="zh-CN"/>
        </w:rPr>
        <w:t>Discuss in the meeting.</w:t>
      </w:r>
    </w:p>
    <w:p w14:paraId="7391080F" w14:textId="0D2224AF" w:rsidR="006F675C" w:rsidRPr="008B2D8B" w:rsidRDefault="006F675C" w:rsidP="006F675C">
      <w:pPr>
        <w:spacing w:before="240" w:after="120"/>
        <w:rPr>
          <w:b/>
          <w:bCs/>
          <w:u w:val="single"/>
          <w:lang w:eastAsia="zh-CN"/>
        </w:rPr>
      </w:pPr>
      <w:r w:rsidRPr="008B2D8B">
        <w:rPr>
          <w:b/>
          <w:bCs/>
          <w:u w:val="single"/>
          <w:lang w:eastAsia="zh-CN"/>
        </w:rPr>
        <w:t>Discussion:</w:t>
      </w:r>
    </w:p>
    <w:p w14:paraId="79D9CE89" w14:textId="77777777" w:rsidR="006F675C" w:rsidRPr="008B2D8B" w:rsidRDefault="006F675C" w:rsidP="006F675C">
      <w:pPr>
        <w:spacing w:after="120"/>
        <w:rPr>
          <w:lang w:eastAsia="zh-CN"/>
        </w:rPr>
      </w:pPr>
    </w:p>
    <w:p w14:paraId="33D54745"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65A61356" w14:textId="77777777" w:rsidR="00550B57" w:rsidRPr="00550B57" w:rsidRDefault="00550B57" w:rsidP="00550B57">
      <w:pPr>
        <w:spacing w:after="120"/>
        <w:rPr>
          <w:szCs w:val="24"/>
          <w:highlight w:val="yellow"/>
          <w:lang w:eastAsia="zh-CN"/>
        </w:rPr>
      </w:pPr>
    </w:p>
    <w:p w14:paraId="51CF5BF9" w14:textId="77777777" w:rsidR="00DB5574" w:rsidRPr="007C4490" w:rsidRDefault="00DB5574" w:rsidP="007C4490">
      <w:pPr>
        <w:rPr>
          <w:lang w:val="sv-SE" w:eastAsia="ja-JP"/>
        </w:rPr>
      </w:pPr>
    </w:p>
    <w:p w14:paraId="4F56AAE8" w14:textId="5EEB5D59" w:rsidR="003B4694" w:rsidRPr="00314845" w:rsidRDefault="003B4694" w:rsidP="003B4694">
      <w:pPr>
        <w:pStyle w:val="Heading1"/>
        <w:rPr>
          <w:lang w:val="en-US" w:eastAsia="ja-JP"/>
        </w:rPr>
      </w:pPr>
      <w:r w:rsidRPr="00314845">
        <w:rPr>
          <w:lang w:val="en-US" w:eastAsia="ja-JP"/>
        </w:rPr>
        <w:lastRenderedPageBreak/>
        <w:t>Topic #3: [10</w:t>
      </w:r>
      <w:r w:rsidR="005258D2">
        <w:rPr>
          <w:lang w:val="en-US" w:eastAsia="ja-JP"/>
        </w:rPr>
        <w:t>9</w:t>
      </w:r>
      <w:r w:rsidRPr="00314845">
        <w:rPr>
          <w:lang w:val="en-US" w:eastAsia="ja-JP"/>
        </w:rPr>
        <w:t>][2</w:t>
      </w:r>
      <w:r w:rsidR="005258D2">
        <w:rPr>
          <w:lang w:val="en-US" w:eastAsia="ja-JP"/>
        </w:rPr>
        <w:t>21</w:t>
      </w:r>
      <w:r w:rsidRPr="00314845">
        <w:rPr>
          <w:lang w:val="en-US" w:eastAsia="ja-JP"/>
        </w:rPr>
        <w:t>] NR_pos_enh2_part3</w:t>
      </w:r>
    </w:p>
    <w:p w14:paraId="6499F1B9" w14:textId="745E6138" w:rsid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 xml:space="preserve">genda </w:t>
      </w:r>
      <w:r w:rsidR="005258D2">
        <w:t>8</w:t>
      </w:r>
      <w:r w:rsidR="00891622" w:rsidRPr="00121823">
        <w:t>.2</w:t>
      </w:r>
      <w:r w:rsidR="00912671">
        <w:t>2</w:t>
      </w:r>
      <w:r w:rsidR="00891622" w:rsidRPr="00121823">
        <w:t>.</w:t>
      </w:r>
      <w:r w:rsidR="00B048C9">
        <w:t>2</w:t>
      </w:r>
      <w:r w:rsidR="00891622" w:rsidRPr="00121823">
        <w:t>.</w:t>
      </w:r>
      <w:r w:rsidR="00E958EC">
        <w:t>3</w:t>
      </w:r>
      <w:r w:rsidR="00891622" w:rsidRPr="00121823">
        <w:t>)</w:t>
      </w:r>
    </w:p>
    <w:p w14:paraId="5250982E" w14:textId="7CD32A1D" w:rsidR="009544F8" w:rsidRPr="00314845" w:rsidRDefault="009544F8" w:rsidP="009544F8">
      <w:pPr>
        <w:rPr>
          <w:lang w:val="en-US" w:eastAsia="zh-CN"/>
        </w:rPr>
      </w:pPr>
      <w:r w:rsidRPr="002B3E06">
        <w:rPr>
          <w:highlight w:val="yellow"/>
          <w:lang w:val="en-US" w:eastAsia="zh-CN"/>
        </w:rPr>
        <w:t>Issues prior</w:t>
      </w:r>
      <w:r w:rsidR="005258D2" w:rsidRPr="002B3E06">
        <w:rPr>
          <w:highlight w:val="yellow"/>
          <w:lang w:val="en-US" w:eastAsia="zh-CN"/>
        </w:rPr>
        <w:t>i</w:t>
      </w:r>
      <w:r w:rsidRPr="002B3E06">
        <w:rPr>
          <w:highlight w:val="yellow"/>
          <w:lang w:val="en-US" w:eastAsia="zh-CN"/>
        </w:rPr>
        <w:t xml:space="preserve">tized during AH: </w:t>
      </w:r>
      <w:r w:rsidR="00FD326E" w:rsidRPr="002B3E06">
        <w:rPr>
          <w:highlight w:val="yellow"/>
          <w:lang w:val="en-US" w:eastAsia="zh-CN"/>
        </w:rPr>
        <w:t xml:space="preserve">1-2-1, </w:t>
      </w:r>
      <w:r w:rsidR="008A31CE" w:rsidRPr="002B3E06">
        <w:rPr>
          <w:highlight w:val="yellow"/>
          <w:lang w:val="en-US" w:eastAsia="zh-CN"/>
        </w:rPr>
        <w:t>1-3-1, 1-2-3, 1-1-2, 1-1-1, 1-2-2</w:t>
      </w:r>
    </w:p>
    <w:p w14:paraId="6D451E65" w14:textId="77777777" w:rsidR="00236D0D" w:rsidRPr="008A31CE" w:rsidRDefault="00236D0D" w:rsidP="00575D69">
      <w:pPr>
        <w:pStyle w:val="Heading3"/>
        <w:rPr>
          <w:lang w:val="en-US"/>
        </w:rPr>
      </w:pPr>
      <w:r w:rsidRPr="008A31CE">
        <w:rPr>
          <w:lang w:val="en-US"/>
        </w:rPr>
        <w:t xml:space="preserve">Sub-topic 1-1: eDRX in INACTIVE </w:t>
      </w:r>
    </w:p>
    <w:p w14:paraId="0FABFB8F" w14:textId="77777777" w:rsidR="00236D0D" w:rsidRPr="002B3E06" w:rsidRDefault="00236D0D" w:rsidP="00365AB0">
      <w:pPr>
        <w:pStyle w:val="Heading4"/>
        <w:rPr>
          <w:highlight w:val="yellow"/>
        </w:rPr>
      </w:pPr>
      <w:r w:rsidRPr="002B3E06">
        <w:rPr>
          <w:highlight w:val="yellow"/>
        </w:rPr>
        <w:t xml:space="preserve">Issue 1-1-1: Start of </w:t>
      </w:r>
      <w:r w:rsidRPr="002B3E06">
        <w:rPr>
          <w:rFonts w:eastAsia="DengXian"/>
          <w:highlight w:val="yellow"/>
        </w:rPr>
        <w:t xml:space="preserve">PRS measurement </w:t>
      </w:r>
    </w:p>
    <w:p w14:paraId="53DE61F5" w14:textId="77777777" w:rsidR="00236D0D" w:rsidRPr="00236D0D" w:rsidRDefault="00236D0D" w:rsidP="00236D0D">
      <w:pPr>
        <w:numPr>
          <w:ilvl w:val="0"/>
          <w:numId w:val="5"/>
        </w:numPr>
        <w:spacing w:after="120"/>
        <w:ind w:left="720"/>
        <w:rPr>
          <w:color w:val="0070C0"/>
          <w:szCs w:val="24"/>
          <w:lang w:eastAsia="zh-CN"/>
        </w:rPr>
      </w:pPr>
      <w:r w:rsidRPr="00236D0D">
        <w:rPr>
          <w:rFonts w:hint="eastAsia"/>
          <w:color w:val="0070C0"/>
          <w:szCs w:val="24"/>
          <w:lang w:eastAsia="zh-CN"/>
        </w:rPr>
        <w:t>B</w:t>
      </w:r>
      <w:r w:rsidRPr="00236D0D">
        <w:rPr>
          <w:color w:val="0070C0"/>
          <w:szCs w:val="24"/>
          <w:lang w:eastAsia="zh-CN"/>
        </w:rPr>
        <w:t>ackground</w:t>
      </w:r>
    </w:p>
    <w:p w14:paraId="1560D90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in RAN4#108 (R4-2314462), there are two cases for PRS measurement with RAN eDRX &gt; 10.24s</w:t>
      </w:r>
    </w:p>
    <w:p w14:paraId="3F71F5DF"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ase 1: eDRX cycle is smaller or equal to configured PRS measurement reporting periodicity. In this case, UE starts positioning measurement within PTW.</w:t>
      </w:r>
    </w:p>
    <w:p w14:paraId="11F2452E"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ase 2: eDRX cycle is longer than configured PRS measurement reporting periodicity. In this case, positioning measurement start is not limited to PTW.</w:t>
      </w:r>
    </w:p>
    <w:p w14:paraId="1654AF0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Question 1: definition of “PRS measurement reporting periodicity” for differentiating Case 1 and 2</w:t>
      </w:r>
    </w:p>
    <w:p w14:paraId="49CB9E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(HW): </w:t>
      </w:r>
    </w:p>
    <w:p w14:paraId="237A1709"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PRS measurement reporting periodicity is the configured </w:t>
      </w:r>
      <w:r w:rsidRPr="00236D0D">
        <w:rPr>
          <w:i/>
          <w:szCs w:val="24"/>
          <w:lang w:eastAsia="zh-CN"/>
        </w:rPr>
        <w:t>reportingInterval</w:t>
      </w:r>
      <w:r w:rsidRPr="00236D0D">
        <w:rPr>
          <w:szCs w:val="24"/>
          <w:lang w:eastAsia="zh-CN"/>
        </w:rPr>
        <w:t xml:space="preserve"> in </w:t>
      </w:r>
      <w:r w:rsidRPr="00236D0D">
        <w:rPr>
          <w:i/>
          <w:szCs w:val="24"/>
          <w:lang w:eastAsia="zh-CN"/>
        </w:rPr>
        <w:t>RequestLocationInformation</w:t>
      </w:r>
      <w:r w:rsidRPr="00236D0D">
        <w:rPr>
          <w:szCs w:val="24"/>
          <w:lang w:eastAsia="zh-CN"/>
        </w:rPr>
        <w:t>.</w:t>
      </w:r>
    </w:p>
    <w:p w14:paraId="1DD2795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296999E" w14:textId="6349FD2F"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w:t>
      </w:r>
      <w:proofErr w:type="gramEnd"/>
    </w:p>
    <w:p w14:paraId="279F5B72"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783F257" w14:textId="77777777" w:rsidR="00D16CDF" w:rsidRPr="008B2D8B" w:rsidRDefault="00D16CDF" w:rsidP="00D16CDF">
      <w:pPr>
        <w:spacing w:after="120"/>
        <w:rPr>
          <w:lang w:eastAsia="zh-CN"/>
        </w:rPr>
      </w:pPr>
    </w:p>
    <w:p w14:paraId="0BF4C9DA"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4A868ABC" w14:textId="77777777" w:rsidR="00FB5004" w:rsidRPr="00FB5004" w:rsidRDefault="00FB5004" w:rsidP="00FB5004">
      <w:pPr>
        <w:pStyle w:val="ListParagraph"/>
        <w:numPr>
          <w:ilvl w:val="0"/>
          <w:numId w:val="40"/>
        </w:numPr>
        <w:spacing w:after="120"/>
        <w:ind w:firstLineChars="0"/>
        <w:rPr>
          <w:szCs w:val="24"/>
          <w:highlight w:val="green"/>
          <w:lang w:eastAsia="zh-CN"/>
        </w:rPr>
      </w:pPr>
      <w:r w:rsidRPr="00FB5004">
        <w:rPr>
          <w:szCs w:val="24"/>
          <w:highlight w:val="green"/>
          <w:lang w:eastAsia="zh-CN"/>
        </w:rPr>
        <w:t xml:space="preserve">the PRS measurement reporting periodicity is the configured </w:t>
      </w:r>
      <w:r w:rsidRPr="00FB5004">
        <w:rPr>
          <w:i/>
          <w:szCs w:val="24"/>
          <w:highlight w:val="green"/>
          <w:lang w:eastAsia="zh-CN"/>
        </w:rPr>
        <w:t>reportingInterval</w:t>
      </w:r>
      <w:r w:rsidRPr="00FB5004">
        <w:rPr>
          <w:szCs w:val="24"/>
          <w:highlight w:val="green"/>
          <w:lang w:eastAsia="zh-CN"/>
        </w:rPr>
        <w:t xml:space="preserve"> in </w:t>
      </w:r>
      <w:r w:rsidRPr="00FB5004">
        <w:rPr>
          <w:i/>
          <w:szCs w:val="24"/>
          <w:highlight w:val="green"/>
          <w:lang w:eastAsia="zh-CN"/>
        </w:rPr>
        <w:t>RequestLocationInformation</w:t>
      </w:r>
      <w:r w:rsidRPr="00FB5004">
        <w:rPr>
          <w:szCs w:val="24"/>
          <w:highlight w:val="green"/>
          <w:lang w:eastAsia="zh-CN"/>
        </w:rPr>
        <w:t>.</w:t>
      </w:r>
    </w:p>
    <w:p w14:paraId="73C43924" w14:textId="77777777" w:rsidR="00236D0D" w:rsidRPr="00236D0D" w:rsidRDefault="00236D0D" w:rsidP="00236D0D">
      <w:pPr>
        <w:spacing w:after="120"/>
        <w:rPr>
          <w:color w:val="0070C0"/>
          <w:szCs w:val="24"/>
          <w:lang w:eastAsia="zh-CN"/>
        </w:rPr>
      </w:pPr>
    </w:p>
    <w:p w14:paraId="49D119FB" w14:textId="1B4043D8"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whether positioning measurement start is limited to PTW when PRS measurement reporting periodicity (periodic reporting) is not </w:t>
      </w:r>
      <w:proofErr w:type="gramStart"/>
      <w:r w:rsidRPr="00236D0D">
        <w:rPr>
          <w:color w:val="0070C0"/>
          <w:szCs w:val="24"/>
          <w:lang w:eastAsia="zh-CN"/>
        </w:rPr>
        <w:t>configured</w:t>
      </w:r>
      <w:proofErr w:type="gramEnd"/>
    </w:p>
    <w:p w14:paraId="75DE8E6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w:t>
      </w:r>
    </w:p>
    <w:p w14:paraId="760A8FB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0E38283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1B6C6E0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assumption on the PRS measurement start applies only when periodic reporting is requested by the </w:t>
      </w:r>
      <w:proofErr w:type="gramStart"/>
      <w:r w:rsidRPr="00236D0D">
        <w:rPr>
          <w:szCs w:val="24"/>
          <w:lang w:eastAsia="zh-CN"/>
        </w:rPr>
        <w:t>LMF</w:t>
      </w:r>
      <w:proofErr w:type="gramEnd"/>
    </w:p>
    <w:p w14:paraId="29C5A90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F6141D1" w14:textId="4A309199"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options</w:t>
      </w:r>
      <w:proofErr w:type="gramEnd"/>
    </w:p>
    <w:p w14:paraId="23DFD28A"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5C9CB3ED" w14:textId="089CFA8A" w:rsidR="00D16CDF" w:rsidRDefault="000434DC" w:rsidP="00D16CDF">
      <w:pPr>
        <w:spacing w:after="120"/>
        <w:rPr>
          <w:lang w:eastAsia="zh-CN"/>
        </w:rPr>
      </w:pPr>
      <w:r>
        <w:rPr>
          <w:lang w:eastAsia="zh-CN"/>
        </w:rPr>
        <w:t xml:space="preserve">QC: </w:t>
      </w:r>
      <w:r w:rsidR="009136CC">
        <w:rPr>
          <w:lang w:eastAsia="zh-CN"/>
        </w:rPr>
        <w:t>Agreement was that it is valid when periodic reporting is configured</w:t>
      </w:r>
      <w:r w:rsidR="004F775F">
        <w:rPr>
          <w:lang w:eastAsia="zh-CN"/>
        </w:rPr>
        <w:t>.</w:t>
      </w:r>
    </w:p>
    <w:p w14:paraId="1B70B755" w14:textId="40581629" w:rsidR="004F775F" w:rsidRDefault="004F775F" w:rsidP="00D16CDF">
      <w:pPr>
        <w:spacing w:after="120"/>
        <w:rPr>
          <w:lang w:eastAsia="zh-CN"/>
        </w:rPr>
      </w:pPr>
      <w:r>
        <w:rPr>
          <w:lang w:eastAsia="zh-CN"/>
        </w:rPr>
        <w:t>Nokia: Q2 is about case 1</w:t>
      </w:r>
      <w:r w:rsidR="007171DB">
        <w:rPr>
          <w:lang w:eastAsia="zh-CN"/>
        </w:rPr>
        <w:t xml:space="preserve"> not clear.</w:t>
      </w:r>
    </w:p>
    <w:p w14:paraId="3A138B01" w14:textId="77402D12" w:rsidR="007171DB" w:rsidRPr="008B2D8B" w:rsidRDefault="007171DB" w:rsidP="00D16CDF">
      <w:pPr>
        <w:spacing w:after="120"/>
        <w:rPr>
          <w:lang w:eastAsia="zh-CN"/>
        </w:rPr>
      </w:pPr>
      <w:r>
        <w:rPr>
          <w:lang w:eastAsia="zh-CN"/>
        </w:rPr>
        <w:t>HW: If the report interval is not configured</w:t>
      </w:r>
      <w:r w:rsidR="00C06E32">
        <w:rPr>
          <w:lang w:eastAsia="zh-CN"/>
        </w:rPr>
        <w:t xml:space="preserve"> then when the UE starts. </w:t>
      </w:r>
    </w:p>
    <w:p w14:paraId="02AF62FE" w14:textId="77777777" w:rsidR="00D16CDF" w:rsidRPr="008B2D8B" w:rsidRDefault="00D16CDF" w:rsidP="00D16CDF">
      <w:pPr>
        <w:spacing w:before="240" w:after="120"/>
        <w:rPr>
          <w:b/>
          <w:bCs/>
          <w:u w:val="single"/>
          <w:lang w:eastAsia="zh-CN"/>
        </w:rPr>
      </w:pPr>
      <w:r w:rsidRPr="008B2D8B">
        <w:rPr>
          <w:b/>
          <w:bCs/>
          <w:u w:val="single"/>
          <w:lang w:eastAsia="zh-CN"/>
        </w:rPr>
        <w:lastRenderedPageBreak/>
        <w:t>Agreements:</w:t>
      </w:r>
    </w:p>
    <w:p w14:paraId="7A9798B6" w14:textId="59C50B8D" w:rsidR="00236D0D" w:rsidRPr="00676EE8" w:rsidRDefault="003B3F41" w:rsidP="00676EE8">
      <w:pPr>
        <w:pStyle w:val="ListParagraph"/>
        <w:numPr>
          <w:ilvl w:val="0"/>
          <w:numId w:val="41"/>
        </w:numPr>
        <w:spacing w:after="120"/>
        <w:ind w:firstLineChars="0"/>
        <w:rPr>
          <w:szCs w:val="24"/>
          <w:lang w:eastAsia="zh-CN"/>
        </w:rPr>
      </w:pPr>
      <w:r w:rsidRPr="00676EE8">
        <w:rPr>
          <w:szCs w:val="24"/>
          <w:highlight w:val="green"/>
          <w:lang w:eastAsia="zh-CN"/>
        </w:rPr>
        <w:t>When</w:t>
      </w:r>
      <w:r w:rsidR="00056B11" w:rsidRPr="00676EE8">
        <w:rPr>
          <w:szCs w:val="24"/>
          <w:highlight w:val="green"/>
          <w:lang w:eastAsia="zh-CN"/>
        </w:rPr>
        <w:t xml:space="preserve"> periodic PRS measurement reporting is </w:t>
      </w:r>
      <w:r w:rsidRPr="00676EE8">
        <w:rPr>
          <w:szCs w:val="24"/>
          <w:highlight w:val="green"/>
          <w:lang w:eastAsia="zh-CN"/>
        </w:rPr>
        <w:t>not configured then the start of the PRS measurement is not limited to the PTW</w:t>
      </w:r>
    </w:p>
    <w:p w14:paraId="32C614A6" w14:textId="77777777" w:rsidR="003B3F41" w:rsidRPr="00236D0D" w:rsidRDefault="003B3F41" w:rsidP="00236D0D">
      <w:pPr>
        <w:spacing w:after="120"/>
        <w:rPr>
          <w:color w:val="0070C0"/>
          <w:szCs w:val="24"/>
          <w:lang w:eastAsia="zh-CN"/>
        </w:rPr>
      </w:pPr>
    </w:p>
    <w:p w14:paraId="24CA7E9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for Case 1, whether positioning measurement start is limited to PTW when PRS resource are not within </w:t>
      </w:r>
      <w:proofErr w:type="gramStart"/>
      <w:r w:rsidRPr="00236D0D">
        <w:rPr>
          <w:color w:val="0070C0"/>
          <w:szCs w:val="24"/>
          <w:lang w:eastAsia="zh-CN"/>
        </w:rPr>
        <w:t>PTW</w:t>
      </w:r>
      <w:proofErr w:type="gramEnd"/>
    </w:p>
    <w:p w14:paraId="076861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4A5ECCB1"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31DF6DE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63881B52"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measurement period does not apply if there are no PRS resource instances within </w:t>
      </w:r>
      <w:proofErr w:type="gramStart"/>
      <w:r w:rsidRPr="00236D0D">
        <w:rPr>
          <w:szCs w:val="24"/>
          <w:lang w:eastAsia="zh-CN"/>
        </w:rPr>
        <w:t>PTWs</w:t>
      </w:r>
      <w:proofErr w:type="gramEnd"/>
    </w:p>
    <w:p w14:paraId="778D01E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DDB4C21" w14:textId="2C0CE1CF" w:rsidR="00236D0D" w:rsidRPr="00D16CD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F6FAE9E"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A8AE34D" w14:textId="35DD0869" w:rsidR="00D16CDF" w:rsidRDefault="00DD1D0F" w:rsidP="00D16CDF">
      <w:pPr>
        <w:spacing w:after="120"/>
        <w:rPr>
          <w:lang w:eastAsia="zh-CN"/>
        </w:rPr>
      </w:pPr>
      <w:r>
        <w:rPr>
          <w:lang w:eastAsia="zh-CN"/>
        </w:rPr>
        <w:t>QC: It is not good configuration. Do not define requirements for this case.</w:t>
      </w:r>
    </w:p>
    <w:p w14:paraId="1FE48F3C" w14:textId="592233D2" w:rsidR="00DD1D0F" w:rsidRDefault="00DD1D0F" w:rsidP="00D16CDF">
      <w:pPr>
        <w:spacing w:after="120"/>
        <w:rPr>
          <w:lang w:eastAsia="zh-CN"/>
        </w:rPr>
      </w:pPr>
      <w:r>
        <w:rPr>
          <w:lang w:eastAsia="zh-CN"/>
        </w:rPr>
        <w:t xml:space="preserve">HW: PTW can be very small. </w:t>
      </w:r>
      <w:r w:rsidR="00AD3915">
        <w:rPr>
          <w:lang w:eastAsia="zh-CN"/>
        </w:rPr>
        <w:t>Not defining requirements is very restricted.</w:t>
      </w:r>
    </w:p>
    <w:p w14:paraId="5676DD0E" w14:textId="769F0AF6" w:rsidR="00AD3915" w:rsidRDefault="00AD3915" w:rsidP="00D16CDF">
      <w:pPr>
        <w:spacing w:after="120"/>
        <w:rPr>
          <w:lang w:eastAsia="zh-CN"/>
        </w:rPr>
      </w:pPr>
      <w:r>
        <w:rPr>
          <w:lang w:eastAsia="zh-CN"/>
        </w:rPr>
        <w:t xml:space="preserve">QC: </w:t>
      </w:r>
      <w:r w:rsidR="00FF56DD">
        <w:rPr>
          <w:lang w:eastAsia="zh-CN"/>
        </w:rPr>
        <w:t xml:space="preserve">Unlikely that PRS will not overlap with PTW. </w:t>
      </w:r>
    </w:p>
    <w:p w14:paraId="22EBB895" w14:textId="6558A415" w:rsidR="00151784" w:rsidRDefault="00151784" w:rsidP="00D16CDF">
      <w:pPr>
        <w:spacing w:after="120"/>
        <w:rPr>
          <w:lang w:eastAsia="zh-CN"/>
        </w:rPr>
      </w:pPr>
      <w:r>
        <w:rPr>
          <w:lang w:eastAsia="zh-CN"/>
        </w:rPr>
        <w:t>HW: PRS can have large periodicity.</w:t>
      </w:r>
    </w:p>
    <w:p w14:paraId="3224355C" w14:textId="191AB3DE" w:rsidR="00151784" w:rsidRDefault="009C12C6" w:rsidP="00D16CDF">
      <w:pPr>
        <w:spacing w:after="120"/>
        <w:rPr>
          <w:lang w:eastAsia="zh-CN"/>
        </w:rPr>
      </w:pPr>
      <w:r>
        <w:rPr>
          <w:lang w:eastAsia="zh-CN"/>
        </w:rPr>
        <w:t xml:space="preserve">CATT: Even RAN2 did not define the specification and will define it since it is RAN1 agreement. PRS config and PTW </w:t>
      </w:r>
      <w:r w:rsidR="00B3519A">
        <w:rPr>
          <w:lang w:eastAsia="zh-CN"/>
        </w:rPr>
        <w:t xml:space="preserve">config are separate. </w:t>
      </w:r>
    </w:p>
    <w:p w14:paraId="47253B20" w14:textId="3241582B" w:rsidR="00B3519A" w:rsidRPr="008B2D8B" w:rsidRDefault="00B3519A" w:rsidP="00D16CDF">
      <w:pPr>
        <w:spacing w:after="120"/>
        <w:rPr>
          <w:lang w:eastAsia="zh-CN"/>
        </w:rPr>
      </w:pPr>
      <w:r>
        <w:rPr>
          <w:lang w:eastAsia="zh-CN"/>
        </w:rPr>
        <w:t xml:space="preserve">Nokia: </w:t>
      </w:r>
      <w:r w:rsidR="009937C8">
        <w:rPr>
          <w:lang w:eastAsia="zh-CN"/>
        </w:rPr>
        <w:t>Let’s wait for RAN1 and RAN2 agreements. Not prefer to increase UE power since it is LPHAP.</w:t>
      </w:r>
      <w:r w:rsidR="00AC78C3">
        <w:rPr>
          <w:lang w:eastAsia="zh-CN"/>
        </w:rPr>
        <w:t xml:space="preserve"> </w:t>
      </w:r>
    </w:p>
    <w:p w14:paraId="2D3EDD36"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5FB92B18" w14:textId="67FEAE6A" w:rsidR="00D16CDF" w:rsidRPr="00CC439C" w:rsidRDefault="00CC439C" w:rsidP="00D16CDF">
      <w:pPr>
        <w:spacing w:after="120"/>
        <w:rPr>
          <w:szCs w:val="24"/>
          <w:highlight w:val="green"/>
          <w:lang w:eastAsia="zh-CN"/>
        </w:rPr>
      </w:pPr>
      <w:r w:rsidRPr="00CC439C">
        <w:rPr>
          <w:szCs w:val="24"/>
          <w:highlight w:val="green"/>
          <w:lang w:eastAsia="zh-CN"/>
        </w:rPr>
        <w:t>No consensus. It can be considered during maintenance phase.</w:t>
      </w:r>
    </w:p>
    <w:p w14:paraId="5C421D6C" w14:textId="77777777" w:rsidR="00D16CDF" w:rsidRPr="00236D0D" w:rsidRDefault="00D16CDF" w:rsidP="00236D0D">
      <w:pPr>
        <w:spacing w:after="120"/>
        <w:rPr>
          <w:color w:val="0070C0"/>
          <w:szCs w:val="24"/>
          <w:lang w:eastAsia="zh-CN"/>
        </w:rPr>
      </w:pPr>
    </w:p>
    <w:p w14:paraId="710469EC" w14:textId="77777777" w:rsidR="00236D0D" w:rsidRPr="002B3E06" w:rsidRDefault="00236D0D" w:rsidP="00365AB0">
      <w:pPr>
        <w:pStyle w:val="Heading4"/>
        <w:rPr>
          <w:highlight w:val="yellow"/>
          <w:lang w:val="en-US"/>
        </w:rPr>
      </w:pPr>
      <w:r w:rsidRPr="002B3E06">
        <w:rPr>
          <w:highlight w:val="yellow"/>
          <w:lang w:val="en-US"/>
        </w:rPr>
        <w:t>Issue 1-1-2: RRM measurement requirements for Case 2</w:t>
      </w:r>
    </w:p>
    <w:p w14:paraId="51607E1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Background</w:t>
      </w:r>
    </w:p>
    <w:p w14:paraId="7DD12B6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 (R4-2314462), there are two cases for RRM measurement</w:t>
      </w:r>
    </w:p>
    <w:p w14:paraId="5C7B6828" w14:textId="77777777" w:rsidR="00236D0D" w:rsidRPr="00236D0D" w:rsidRDefault="00236D0D" w:rsidP="00236D0D">
      <w:pPr>
        <w:numPr>
          <w:ilvl w:val="2"/>
          <w:numId w:val="5"/>
        </w:numPr>
        <w:overflowPunct w:val="0"/>
        <w:autoSpaceDE w:val="0"/>
        <w:autoSpaceDN w:val="0"/>
        <w:adjustRightInd w:val="0"/>
        <w:spacing w:after="120"/>
        <w:textAlignment w:val="baseline"/>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w:t>
      </w:r>
      <w:proofErr w:type="gramStart"/>
      <w:r w:rsidRPr="00236D0D">
        <w:rPr>
          <w:color w:val="0070C0"/>
          <w:szCs w:val="24"/>
          <w:lang w:eastAsia="zh-CN"/>
        </w:rPr>
        <w:t>PTW</w:t>
      </w:r>
      <w:proofErr w:type="gramEnd"/>
    </w:p>
    <w:p w14:paraId="0557C10B"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2: eDRX cycle is larger than configured PRS measurement reporting periodicity (if PRS measurement is configured) or configured SRS transmission periodicity (if SRS transmission for positioning is configured). In this case, RRM measurements for positioning needs are not limited to </w:t>
      </w:r>
      <w:proofErr w:type="gramStart"/>
      <w:r w:rsidRPr="00236D0D">
        <w:rPr>
          <w:color w:val="0070C0"/>
          <w:szCs w:val="24"/>
          <w:lang w:eastAsia="zh-CN"/>
        </w:rPr>
        <w:t>PTW</w:t>
      </w:r>
      <w:proofErr w:type="gramEnd"/>
    </w:p>
    <w:p w14:paraId="129575C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RAN4#108-bis (R4-2317378), measurement cycle for defining additional RRM requirements for Case 2 is open</w:t>
      </w:r>
    </w:p>
    <w:p w14:paraId="0AD4F2C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measurement cycle for defining additional RRM requirements for Case 2 with periodic PRS measurement </w:t>
      </w:r>
      <w:proofErr w:type="gramStart"/>
      <w:r w:rsidRPr="00236D0D">
        <w:rPr>
          <w:color w:val="0070C0"/>
          <w:szCs w:val="24"/>
          <w:lang w:eastAsia="zh-CN"/>
        </w:rPr>
        <w:t>reporting</w:t>
      </w:r>
      <w:proofErr w:type="gramEnd"/>
      <w:r w:rsidRPr="00236D0D">
        <w:rPr>
          <w:color w:val="0070C0"/>
          <w:szCs w:val="24"/>
          <w:lang w:eastAsia="zh-CN"/>
        </w:rPr>
        <w:t xml:space="preserve"> </w:t>
      </w:r>
    </w:p>
    <w:p w14:paraId="26732DD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(Nokia): </w:t>
      </w:r>
    </w:p>
    <w:p w14:paraId="2BB34224"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POS</w:t>
      </w:r>
    </w:p>
    <w:p w14:paraId="16FD242A"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(OPPO): </w:t>
      </w:r>
    </w:p>
    <w:p w14:paraId="086124DF"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DRX</w:t>
      </w:r>
    </w:p>
    <w:p w14:paraId="11D028A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lastRenderedPageBreak/>
        <w:t xml:space="preserve">Option 3 (OPPO): </w:t>
      </w:r>
    </w:p>
    <w:p w14:paraId="79B52805"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T</w:t>
      </w:r>
      <w:r w:rsidRPr="00236D0D">
        <w:rPr>
          <w:szCs w:val="24"/>
          <w:vertAlign w:val="subscript"/>
          <w:lang w:val="en-US" w:eastAsia="zh-CN"/>
        </w:rPr>
        <w:t>pos</w:t>
      </w:r>
      <w:r w:rsidRPr="00236D0D">
        <w:rPr>
          <w:szCs w:val="24"/>
          <w:lang w:eastAsia="zh-CN"/>
        </w:rPr>
        <w:t xml:space="preserve"> &amp; </w:t>
      </w:r>
      <w:r w:rsidRPr="00236D0D">
        <w:rPr>
          <w:szCs w:val="24"/>
          <w:lang w:val="en-US" w:eastAsia="zh-CN"/>
        </w:rPr>
        <w:t>T</w:t>
      </w:r>
      <w:r w:rsidRPr="00236D0D">
        <w:rPr>
          <w:szCs w:val="24"/>
          <w:vertAlign w:val="subscript"/>
          <w:lang w:val="en-US" w:eastAsia="zh-CN"/>
        </w:rPr>
        <w:t>DRX</w:t>
      </w:r>
      <w:r w:rsidRPr="00236D0D">
        <w:rPr>
          <w:szCs w:val="24"/>
          <w:lang w:eastAsia="zh-CN"/>
        </w:rPr>
        <w:t xml:space="preserve"> </w:t>
      </w:r>
    </w:p>
    <w:p w14:paraId="35CD4A5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3a (HW): </w:t>
      </w:r>
    </w:p>
    <w:p w14:paraId="1FA9D5A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Max(T</w:t>
      </w:r>
      <w:r w:rsidRPr="00236D0D">
        <w:rPr>
          <w:szCs w:val="24"/>
          <w:vertAlign w:val="subscript"/>
          <w:lang w:val="en-US" w:eastAsia="zh-CN"/>
        </w:rPr>
        <w:t>pos</w:t>
      </w:r>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51755C2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3b (QC): </w:t>
      </w:r>
    </w:p>
    <w:p w14:paraId="1E5D15C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LCM(T</w:t>
      </w:r>
      <w:r w:rsidRPr="00236D0D">
        <w:rPr>
          <w:szCs w:val="24"/>
          <w:vertAlign w:val="subscript"/>
          <w:lang w:val="en-US" w:eastAsia="zh-CN"/>
        </w:rPr>
        <w:t>pos</w:t>
      </w:r>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7418D29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4 (CATT): </w:t>
      </w:r>
    </w:p>
    <w:p w14:paraId="77551678"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For DL-only and DL&amp;UL measurement: T</w:t>
      </w:r>
      <w:r w:rsidRPr="00236D0D">
        <w:rPr>
          <w:szCs w:val="24"/>
          <w:vertAlign w:val="subscript"/>
          <w:lang w:eastAsia="zh-CN"/>
        </w:rPr>
        <w:t>DRX</w:t>
      </w:r>
    </w:p>
    <w:p w14:paraId="164BEB6A"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For UL-only measurement: T</w:t>
      </w:r>
      <w:r w:rsidRPr="00236D0D">
        <w:rPr>
          <w:szCs w:val="24"/>
          <w:vertAlign w:val="subscript"/>
          <w:lang w:eastAsia="zh-CN"/>
        </w:rPr>
        <w:t>pos</w:t>
      </w:r>
    </w:p>
    <w:p w14:paraId="7992F1A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FEBFB3" w14:textId="6275BB91" w:rsidR="00236D0D" w:rsidRPr="009C7BE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31E39E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19A0706B" w14:textId="549E3ED1" w:rsidR="009C7BEF" w:rsidRDefault="004631D1" w:rsidP="009C7BEF">
      <w:pPr>
        <w:spacing w:after="120"/>
        <w:rPr>
          <w:lang w:eastAsia="zh-CN"/>
        </w:rPr>
      </w:pPr>
      <w:r>
        <w:rPr>
          <w:lang w:eastAsia="zh-CN"/>
        </w:rPr>
        <w:t xml:space="preserve">QC: regarding max vs LCM </w:t>
      </w:r>
      <w:r w:rsidR="00452C6B">
        <w:rPr>
          <w:lang w:eastAsia="zh-CN"/>
        </w:rPr>
        <w:t xml:space="preserve">we have no strong view. </w:t>
      </w:r>
    </w:p>
    <w:p w14:paraId="28A68CDC" w14:textId="1F4DCC01" w:rsidR="00F84F9D" w:rsidRDefault="00F84F9D" w:rsidP="009C7BEF">
      <w:pPr>
        <w:spacing w:after="120"/>
        <w:rPr>
          <w:lang w:eastAsia="zh-CN"/>
        </w:rPr>
      </w:pPr>
      <w:r>
        <w:rPr>
          <w:lang w:eastAsia="zh-CN"/>
        </w:rPr>
        <w:t xml:space="preserve">Nokia: for UL case </w:t>
      </w:r>
      <w:r w:rsidR="00D70312">
        <w:rPr>
          <w:lang w:eastAsia="zh-CN"/>
        </w:rPr>
        <w:t xml:space="preserve">should it not be when the UE </w:t>
      </w:r>
      <w:proofErr w:type="gramStart"/>
      <w:r w:rsidR="00D70312">
        <w:rPr>
          <w:lang w:eastAsia="zh-CN"/>
        </w:rPr>
        <w:t>has to</w:t>
      </w:r>
      <w:proofErr w:type="gramEnd"/>
      <w:r w:rsidR="00D70312">
        <w:rPr>
          <w:lang w:eastAsia="zh-CN"/>
        </w:rPr>
        <w:t xml:space="preserve"> transmit?</w:t>
      </w:r>
    </w:p>
    <w:p w14:paraId="367E1C96" w14:textId="24ED1EB1" w:rsidR="003A5D70" w:rsidRPr="008B2D8B" w:rsidRDefault="003A5D70" w:rsidP="009C7BEF">
      <w:pPr>
        <w:spacing w:after="120"/>
        <w:rPr>
          <w:lang w:eastAsia="zh-CN"/>
        </w:rPr>
      </w:pPr>
      <w:r>
        <w:rPr>
          <w:lang w:eastAsia="zh-CN"/>
        </w:rPr>
        <w:t xml:space="preserve">QC: clarify that this is for cell reselection requirements. </w:t>
      </w:r>
    </w:p>
    <w:p w14:paraId="3B058B5E"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02FF8B1D" w14:textId="7820F6E6" w:rsidR="007D7969" w:rsidRPr="007D7969" w:rsidRDefault="007D7969" w:rsidP="007D7969">
      <w:pPr>
        <w:pStyle w:val="ListParagraph"/>
        <w:numPr>
          <w:ilvl w:val="0"/>
          <w:numId w:val="42"/>
        </w:numPr>
        <w:spacing w:after="120"/>
        <w:ind w:firstLineChars="0"/>
        <w:rPr>
          <w:szCs w:val="24"/>
          <w:highlight w:val="green"/>
          <w:lang w:eastAsia="zh-CN"/>
        </w:rPr>
      </w:pPr>
      <w:r w:rsidRPr="007D7969">
        <w:rPr>
          <w:color w:val="0070C0"/>
          <w:szCs w:val="24"/>
          <w:highlight w:val="green"/>
          <w:lang w:eastAsia="zh-CN"/>
        </w:rPr>
        <w:t xml:space="preserve">The measurement cycle for defining additional RRM requirements </w:t>
      </w:r>
      <w:r w:rsidR="00E46108">
        <w:rPr>
          <w:color w:val="0070C0"/>
          <w:szCs w:val="24"/>
          <w:highlight w:val="green"/>
          <w:lang w:eastAsia="zh-CN"/>
        </w:rPr>
        <w:t xml:space="preserve">(i.e. cell reselection) </w:t>
      </w:r>
      <w:r w:rsidRPr="007D7969">
        <w:rPr>
          <w:color w:val="0070C0"/>
          <w:szCs w:val="24"/>
          <w:highlight w:val="green"/>
          <w:lang w:eastAsia="zh-CN"/>
        </w:rPr>
        <w:t xml:space="preserve">for Case 2 with periodic PRS measurement reporting is defined as: </w:t>
      </w:r>
      <w:proofErr w:type="gramStart"/>
      <w:r w:rsidRPr="007D7969">
        <w:rPr>
          <w:szCs w:val="24"/>
          <w:highlight w:val="green"/>
          <w:lang w:val="en-US" w:eastAsia="zh-CN"/>
        </w:rPr>
        <w:t>Max(</w:t>
      </w:r>
      <w:proofErr w:type="gramEnd"/>
      <w:r w:rsidRPr="007D7969">
        <w:rPr>
          <w:szCs w:val="24"/>
          <w:highlight w:val="green"/>
          <w:lang w:val="en-US" w:eastAsia="zh-CN"/>
        </w:rPr>
        <w:t>T</w:t>
      </w:r>
      <w:r w:rsidRPr="007D7969">
        <w:rPr>
          <w:szCs w:val="24"/>
          <w:highlight w:val="green"/>
          <w:vertAlign w:val="subscript"/>
          <w:lang w:val="en-US" w:eastAsia="zh-CN"/>
        </w:rPr>
        <w:t>pos</w:t>
      </w:r>
      <w:r w:rsidRPr="007D7969">
        <w:rPr>
          <w:szCs w:val="24"/>
          <w:highlight w:val="green"/>
          <w:lang w:eastAsia="zh-CN"/>
        </w:rPr>
        <w:t xml:space="preserve">, </w:t>
      </w:r>
      <w:r w:rsidRPr="007D7969">
        <w:rPr>
          <w:szCs w:val="24"/>
          <w:highlight w:val="green"/>
          <w:lang w:val="en-US" w:eastAsia="zh-CN"/>
        </w:rPr>
        <w:t>T</w:t>
      </w:r>
      <w:r w:rsidRPr="007D7969">
        <w:rPr>
          <w:szCs w:val="24"/>
          <w:highlight w:val="green"/>
          <w:vertAlign w:val="subscript"/>
          <w:lang w:val="en-US" w:eastAsia="zh-CN"/>
        </w:rPr>
        <w:t>DRX</w:t>
      </w:r>
      <w:r w:rsidRPr="007D7969">
        <w:rPr>
          <w:szCs w:val="24"/>
          <w:highlight w:val="green"/>
          <w:lang w:eastAsia="zh-CN"/>
        </w:rPr>
        <w:t>)</w:t>
      </w:r>
    </w:p>
    <w:p w14:paraId="186B3007" w14:textId="77777777" w:rsidR="009C7BEF" w:rsidRPr="00236D0D" w:rsidRDefault="009C7BEF" w:rsidP="00236D0D">
      <w:pPr>
        <w:rPr>
          <w:szCs w:val="24"/>
          <w:lang w:eastAsia="zh-CN"/>
        </w:rPr>
      </w:pPr>
    </w:p>
    <w:p w14:paraId="300CDB5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measurement cycle for defining additional RRM requirements for Case 2 when PRS measurement reporting periodicity (periodic reporting) is not </w:t>
      </w:r>
      <w:proofErr w:type="gramStart"/>
      <w:r w:rsidRPr="00236D0D">
        <w:rPr>
          <w:color w:val="0070C0"/>
          <w:szCs w:val="24"/>
          <w:lang w:eastAsia="zh-CN"/>
        </w:rPr>
        <w:t>configured</w:t>
      </w:r>
      <w:proofErr w:type="gramEnd"/>
      <w:r w:rsidRPr="00236D0D">
        <w:rPr>
          <w:color w:val="0070C0"/>
          <w:szCs w:val="24"/>
          <w:lang w:eastAsia="zh-CN"/>
        </w:rPr>
        <w:t xml:space="preserve"> </w:t>
      </w:r>
    </w:p>
    <w:p w14:paraId="784783F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w:t>
      </w:r>
    </w:p>
    <w:p w14:paraId="6A9EF2D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the RRM measurement start is not limited to the PTW and the RRM measurement requirements are introduced based on </w:t>
      </w:r>
      <w:proofErr w:type="gramStart"/>
      <w:r w:rsidRPr="00236D0D">
        <w:rPr>
          <w:szCs w:val="24"/>
          <w:lang w:eastAsia="zh-CN"/>
        </w:rPr>
        <w:t>T</w:t>
      </w:r>
      <w:r w:rsidRPr="00236D0D">
        <w:rPr>
          <w:szCs w:val="24"/>
          <w:vertAlign w:val="subscript"/>
          <w:lang w:eastAsia="zh-CN"/>
        </w:rPr>
        <w:t>DRX</w:t>
      </w:r>
      <w:proofErr w:type="gramEnd"/>
    </w:p>
    <w:p w14:paraId="6ED65CC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0B2D74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w:t>
      </w:r>
    </w:p>
    <w:p w14:paraId="57F97843" w14:textId="77777777" w:rsidR="00236D0D" w:rsidRPr="00236D0D" w:rsidRDefault="00236D0D" w:rsidP="00236D0D">
      <w:pPr>
        <w:spacing w:after="120"/>
        <w:rPr>
          <w:color w:val="0070C0"/>
          <w:szCs w:val="24"/>
          <w:lang w:eastAsia="zh-CN"/>
        </w:rPr>
      </w:pPr>
    </w:p>
    <w:p w14:paraId="1887886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applicability of additional RRM requirements for Case 2 </w:t>
      </w:r>
    </w:p>
    <w:p w14:paraId="22884D4E"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(QC): </w:t>
      </w:r>
    </w:p>
    <w:p w14:paraId="620A6F2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bCs/>
          <w:szCs w:val="24"/>
          <w:lang w:eastAsia="zh-CN"/>
        </w:rPr>
        <w:t>RRM measurement requirements to support positioning needs do not apply for DL only measurements in RRC_INACTIVE.</w:t>
      </w:r>
    </w:p>
    <w:p w14:paraId="4557A98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57D9689B" w14:textId="2ED91AC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Discuss the option. </w:t>
      </w:r>
    </w:p>
    <w:p w14:paraId="3516F25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C5BDA68" w14:textId="6C6E7F11" w:rsidR="009C7BEF" w:rsidRDefault="004D20A9" w:rsidP="009C7BEF">
      <w:pPr>
        <w:spacing w:after="120"/>
        <w:rPr>
          <w:lang w:eastAsia="zh-CN"/>
        </w:rPr>
      </w:pPr>
      <w:r>
        <w:rPr>
          <w:lang w:eastAsia="zh-CN"/>
        </w:rPr>
        <w:t xml:space="preserve">QC: The cell reselection requirements apply when there is </w:t>
      </w:r>
      <w:r w:rsidR="00C2717D">
        <w:rPr>
          <w:lang w:eastAsia="zh-CN"/>
        </w:rPr>
        <w:t>at least SRS transmission</w:t>
      </w:r>
    </w:p>
    <w:p w14:paraId="11413F26" w14:textId="22741655" w:rsidR="00C2717D" w:rsidRDefault="00C2717D" w:rsidP="009C7BEF">
      <w:pPr>
        <w:spacing w:after="120"/>
        <w:rPr>
          <w:lang w:eastAsia="zh-CN"/>
        </w:rPr>
      </w:pPr>
      <w:r>
        <w:rPr>
          <w:lang w:eastAsia="zh-CN"/>
        </w:rPr>
        <w:t xml:space="preserve">HW: </w:t>
      </w:r>
      <w:r w:rsidR="00D56045">
        <w:rPr>
          <w:lang w:eastAsia="zh-CN"/>
        </w:rPr>
        <w:t>No strong view to have requirements for DL only case.</w:t>
      </w:r>
    </w:p>
    <w:p w14:paraId="674F943A" w14:textId="72BAAEED" w:rsidR="00D56045" w:rsidRDefault="00D56045" w:rsidP="009C7BEF">
      <w:pPr>
        <w:spacing w:after="120"/>
        <w:rPr>
          <w:lang w:eastAsia="zh-CN"/>
        </w:rPr>
      </w:pPr>
      <w:r>
        <w:rPr>
          <w:lang w:eastAsia="zh-CN"/>
        </w:rPr>
        <w:t xml:space="preserve">CATT: </w:t>
      </w:r>
      <w:r w:rsidR="00EB5363">
        <w:rPr>
          <w:lang w:eastAsia="zh-CN"/>
        </w:rPr>
        <w:t xml:space="preserve">even in DL only case we need </w:t>
      </w:r>
      <w:r w:rsidR="00616CE3">
        <w:rPr>
          <w:lang w:eastAsia="zh-CN"/>
        </w:rPr>
        <w:t xml:space="preserve">RRM requirements for DL timing etc. </w:t>
      </w:r>
    </w:p>
    <w:p w14:paraId="4D7C45AC" w14:textId="42A9629C" w:rsidR="001F004B" w:rsidRPr="008B2D8B" w:rsidRDefault="001F004B" w:rsidP="009C7BEF">
      <w:pPr>
        <w:spacing w:after="120"/>
        <w:rPr>
          <w:lang w:eastAsia="zh-CN"/>
        </w:rPr>
      </w:pPr>
      <w:r>
        <w:rPr>
          <w:lang w:eastAsia="zh-CN"/>
        </w:rPr>
        <w:t xml:space="preserve">QC: We have already </w:t>
      </w:r>
      <w:proofErr w:type="gramStart"/>
      <w:r>
        <w:rPr>
          <w:lang w:eastAsia="zh-CN"/>
        </w:rPr>
        <w:t>positioning</w:t>
      </w:r>
      <w:proofErr w:type="gramEnd"/>
      <w:r>
        <w:rPr>
          <w:lang w:eastAsia="zh-CN"/>
        </w:rPr>
        <w:t xml:space="preserve"> requirements.</w:t>
      </w:r>
    </w:p>
    <w:p w14:paraId="18399478" w14:textId="73E9C2F2" w:rsidR="009C7BEF" w:rsidRDefault="009C7BEF" w:rsidP="00D304C3">
      <w:pPr>
        <w:spacing w:before="240" w:after="120"/>
        <w:rPr>
          <w:b/>
          <w:bCs/>
          <w:u w:val="single"/>
          <w:lang w:eastAsia="zh-CN"/>
        </w:rPr>
      </w:pPr>
      <w:r w:rsidRPr="008B2D8B">
        <w:rPr>
          <w:b/>
          <w:bCs/>
          <w:u w:val="single"/>
          <w:lang w:eastAsia="zh-CN"/>
        </w:rPr>
        <w:t>Agreements:</w:t>
      </w:r>
    </w:p>
    <w:p w14:paraId="12C8D3BA" w14:textId="44455B4C" w:rsidR="00663AEA" w:rsidRPr="004168FA" w:rsidRDefault="00663AEA" w:rsidP="004168FA">
      <w:pPr>
        <w:numPr>
          <w:ilvl w:val="0"/>
          <w:numId w:val="5"/>
        </w:numPr>
        <w:overflowPunct w:val="0"/>
        <w:autoSpaceDE w:val="0"/>
        <w:autoSpaceDN w:val="0"/>
        <w:adjustRightInd w:val="0"/>
        <w:spacing w:after="120"/>
        <w:textAlignment w:val="baseline"/>
        <w:rPr>
          <w:szCs w:val="24"/>
          <w:highlight w:val="green"/>
          <w:lang w:eastAsia="zh-CN"/>
        </w:rPr>
      </w:pPr>
      <w:r w:rsidRPr="004168FA">
        <w:rPr>
          <w:bCs/>
          <w:szCs w:val="24"/>
          <w:highlight w:val="green"/>
          <w:lang w:eastAsia="zh-CN"/>
        </w:rPr>
        <w:lastRenderedPageBreak/>
        <w:t xml:space="preserve">RRM measurement requirements </w:t>
      </w:r>
      <w:r w:rsidR="007515A8" w:rsidRPr="004168FA">
        <w:rPr>
          <w:bCs/>
          <w:szCs w:val="24"/>
          <w:highlight w:val="green"/>
          <w:lang w:eastAsia="zh-CN"/>
        </w:rPr>
        <w:t>(</w:t>
      </w:r>
      <w:proofErr w:type="gramStart"/>
      <w:r w:rsidR="007515A8" w:rsidRPr="004168FA">
        <w:rPr>
          <w:bCs/>
          <w:szCs w:val="24"/>
          <w:highlight w:val="green"/>
          <w:lang w:eastAsia="zh-CN"/>
        </w:rPr>
        <w:t>i.e.</w:t>
      </w:r>
      <w:proofErr w:type="gramEnd"/>
      <w:r w:rsidR="007515A8" w:rsidRPr="004168FA">
        <w:rPr>
          <w:bCs/>
          <w:szCs w:val="24"/>
          <w:highlight w:val="green"/>
          <w:lang w:eastAsia="zh-CN"/>
        </w:rPr>
        <w:t xml:space="preserve"> cell reselection requirements) apply </w:t>
      </w:r>
      <w:r w:rsidR="00FC4BBA" w:rsidRPr="004168FA">
        <w:rPr>
          <w:bCs/>
          <w:szCs w:val="24"/>
          <w:highlight w:val="green"/>
          <w:lang w:eastAsia="zh-CN"/>
        </w:rPr>
        <w:t xml:space="preserve">when the UE is configured with the </w:t>
      </w:r>
      <w:r w:rsidR="007515A8" w:rsidRPr="004168FA">
        <w:rPr>
          <w:bCs/>
          <w:szCs w:val="24"/>
          <w:highlight w:val="green"/>
          <w:lang w:eastAsia="zh-CN"/>
        </w:rPr>
        <w:t xml:space="preserve">SRS </w:t>
      </w:r>
      <w:r w:rsidR="00FC4BBA" w:rsidRPr="004168FA">
        <w:rPr>
          <w:bCs/>
          <w:szCs w:val="24"/>
          <w:highlight w:val="green"/>
          <w:lang w:eastAsia="zh-CN"/>
        </w:rPr>
        <w:t xml:space="preserve">transmission for positioning </w:t>
      </w:r>
      <w:r w:rsidRPr="004168FA">
        <w:rPr>
          <w:bCs/>
          <w:szCs w:val="24"/>
          <w:highlight w:val="green"/>
          <w:lang w:eastAsia="zh-CN"/>
        </w:rPr>
        <w:t>in RRC_INACTIVE.</w:t>
      </w:r>
    </w:p>
    <w:p w14:paraId="405C4D57" w14:textId="77777777" w:rsidR="00236D0D" w:rsidRPr="00245A60" w:rsidRDefault="00236D0D" w:rsidP="00365AB0">
      <w:pPr>
        <w:pStyle w:val="Heading4"/>
        <w:rPr>
          <w:lang w:val="en-US"/>
        </w:rPr>
      </w:pPr>
      <w:r w:rsidRPr="00245A60">
        <w:rPr>
          <w:lang w:val="en-US"/>
        </w:rPr>
        <w:t>Issue 1-1-3: Impact of eDRX and PRS alignment</w:t>
      </w:r>
    </w:p>
    <w:p w14:paraId="300FE1EA"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C5AA9A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6D2AFE66" w14:textId="77777777" w:rsidR="00236D0D" w:rsidRPr="00236D0D" w:rsidRDefault="00236D0D" w:rsidP="00236D0D">
      <w:pPr>
        <w:numPr>
          <w:ilvl w:val="2"/>
          <w:numId w:val="5"/>
        </w:numPr>
        <w:spacing w:after="120"/>
        <w:rPr>
          <w:szCs w:val="24"/>
          <w:lang w:eastAsia="zh-CN"/>
        </w:rPr>
      </w:pPr>
      <w:r w:rsidRPr="00236D0D">
        <w:rPr>
          <w:szCs w:val="24"/>
          <w:lang w:eastAsia="zh-CN"/>
        </w:rPr>
        <w:t>RAN4 not to define applicability condition for PRS measurement requirements related to alignment between (e)DRX and PRS configuration.</w:t>
      </w:r>
    </w:p>
    <w:p w14:paraId="256E78C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(Nokia): </w:t>
      </w:r>
    </w:p>
    <w:p w14:paraId="1A1C4F86"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Wait for RAN2 progress before studying RRM impact of alignment between eDRX and PRS configuration.</w:t>
      </w:r>
    </w:p>
    <w:p w14:paraId="4B238A5E"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2D8004F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Agree on option 1 as baseline. </w:t>
      </w:r>
    </w:p>
    <w:p w14:paraId="48A76EA8" w14:textId="2CCC1A80"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Since this issue has been discussed for many meetings in RAN4 (this is the last meeting for RAN4 core part) and RAN2 already made their progress,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based on majority view. </w:t>
      </w:r>
    </w:p>
    <w:p w14:paraId="66DAA3A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CC54057" w14:textId="77777777" w:rsidR="009C7BEF" w:rsidRPr="008B2D8B" w:rsidRDefault="009C7BEF" w:rsidP="009C7BEF">
      <w:pPr>
        <w:spacing w:after="120"/>
        <w:rPr>
          <w:lang w:eastAsia="zh-CN"/>
        </w:rPr>
      </w:pPr>
    </w:p>
    <w:p w14:paraId="6642416A"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16D46A6F" w14:textId="77777777" w:rsidR="009C7BEF" w:rsidRPr="00550B57" w:rsidRDefault="009C7BEF" w:rsidP="009C7BEF">
      <w:pPr>
        <w:spacing w:after="120"/>
        <w:rPr>
          <w:szCs w:val="24"/>
          <w:highlight w:val="yellow"/>
          <w:lang w:eastAsia="zh-CN"/>
        </w:rPr>
      </w:pPr>
    </w:p>
    <w:p w14:paraId="58203694" w14:textId="77777777" w:rsidR="009C7BEF" w:rsidRPr="00236D0D" w:rsidRDefault="009C7BEF" w:rsidP="009C7BEF">
      <w:pPr>
        <w:spacing w:after="120"/>
        <w:rPr>
          <w:color w:val="0070C0"/>
          <w:szCs w:val="24"/>
          <w:lang w:eastAsia="zh-CN"/>
        </w:rPr>
      </w:pPr>
    </w:p>
    <w:p w14:paraId="05917C8C" w14:textId="77777777" w:rsidR="00236D0D" w:rsidRPr="00245A60" w:rsidRDefault="00236D0D" w:rsidP="00365AB0">
      <w:pPr>
        <w:pStyle w:val="Heading4"/>
        <w:rPr>
          <w:lang w:val="en-US"/>
        </w:rPr>
      </w:pPr>
      <w:r w:rsidRPr="00245A60">
        <w:rPr>
          <w:lang w:val="en-US"/>
        </w:rPr>
        <w:t>Issue 1-1-4: Relation between measurement window and PTW</w:t>
      </w:r>
    </w:p>
    <w:p w14:paraId="3963BA43"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41ED670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w:t>
      </w:r>
    </w:p>
    <w:p w14:paraId="4B96EE8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RAN4 not to define additional requirements on the PRS measurement window selection in relation to PTW.</w:t>
      </w:r>
    </w:p>
    <w:p w14:paraId="7848BF1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(E///): </w:t>
      </w:r>
    </w:p>
    <w:p w14:paraId="19D7318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rFonts w:eastAsia="MS Mincho"/>
          <w:lang w:val="en-US" w:eastAsia="zh-CN"/>
        </w:rPr>
        <w:t>Measurement window defined in rel. 17 RRC_INACTIVE state and PPW defined in rel. 17 RRC_CONNECTED state for gap-less measurement has no impact on each other.</w:t>
      </w:r>
    </w:p>
    <w:p w14:paraId="6F945BDD"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When UE is configured with eDRX cycle in INACTIVE state, then rel. 18 requirements apply and if UE is not configured with eDRX cycle in INACTIVE state for PRS measurement then rel. 17 requirements apply.</w:t>
      </w:r>
    </w:p>
    <w:p w14:paraId="29951A3C"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Option 3 (Nokia):</w:t>
      </w:r>
    </w:p>
    <w:p w14:paraId="581C277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first discuss whether PRS processing window can be configured in RRC Inactive state in before the relationship between the processing window and PTW is discussed.</w:t>
      </w:r>
    </w:p>
    <w:p w14:paraId="4B22FED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89816B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For relation between measurement window and PTW,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w:t>
      </w:r>
    </w:p>
    <w:p w14:paraId="76A76110" w14:textId="09CDB5BF"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For relation between measurement window and PPW, moderator suggests </w:t>
      </w:r>
      <w:proofErr w:type="gramStart"/>
      <w:r w:rsidRPr="00236D0D">
        <w:rPr>
          <w:color w:val="0070C0"/>
          <w:szCs w:val="24"/>
          <w:lang w:eastAsia="zh-CN"/>
        </w:rPr>
        <w:t>to agree</w:t>
      </w:r>
      <w:proofErr w:type="gramEnd"/>
      <w:r w:rsidRPr="00236D0D">
        <w:rPr>
          <w:color w:val="0070C0"/>
          <w:szCs w:val="24"/>
          <w:lang w:eastAsia="zh-CN"/>
        </w:rPr>
        <w:t xml:space="preserve"> on 1</w:t>
      </w:r>
      <w:r w:rsidRPr="00236D0D">
        <w:rPr>
          <w:color w:val="0070C0"/>
          <w:szCs w:val="24"/>
          <w:vertAlign w:val="superscript"/>
          <w:lang w:eastAsia="zh-CN"/>
        </w:rPr>
        <w:t>st</w:t>
      </w:r>
      <w:r w:rsidRPr="00236D0D">
        <w:rPr>
          <w:color w:val="0070C0"/>
          <w:szCs w:val="24"/>
          <w:lang w:eastAsia="zh-CN"/>
        </w:rPr>
        <w:t xml:space="preserve"> bullet of option 2. </w:t>
      </w:r>
    </w:p>
    <w:p w14:paraId="19217946"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34361EDD" w14:textId="77777777" w:rsidR="009C7BEF" w:rsidRPr="008B2D8B" w:rsidRDefault="009C7BEF" w:rsidP="009C7BEF">
      <w:pPr>
        <w:spacing w:after="120"/>
        <w:rPr>
          <w:lang w:eastAsia="zh-CN"/>
        </w:rPr>
      </w:pPr>
    </w:p>
    <w:p w14:paraId="1B4AD31D" w14:textId="77777777" w:rsidR="009C7BEF" w:rsidRPr="008B2D8B" w:rsidRDefault="009C7BEF" w:rsidP="009C7BEF">
      <w:pPr>
        <w:spacing w:before="240" w:after="120"/>
        <w:rPr>
          <w:b/>
          <w:bCs/>
          <w:u w:val="single"/>
          <w:lang w:eastAsia="zh-CN"/>
        </w:rPr>
      </w:pPr>
      <w:r w:rsidRPr="008B2D8B">
        <w:rPr>
          <w:b/>
          <w:bCs/>
          <w:u w:val="single"/>
          <w:lang w:eastAsia="zh-CN"/>
        </w:rPr>
        <w:lastRenderedPageBreak/>
        <w:t>Agreements:</w:t>
      </w:r>
    </w:p>
    <w:p w14:paraId="2091B64F" w14:textId="77777777" w:rsidR="009C7BEF" w:rsidRPr="00550B57" w:rsidRDefault="009C7BEF" w:rsidP="009C7BEF">
      <w:pPr>
        <w:spacing w:after="120"/>
        <w:rPr>
          <w:szCs w:val="24"/>
          <w:highlight w:val="yellow"/>
          <w:lang w:eastAsia="zh-CN"/>
        </w:rPr>
      </w:pPr>
    </w:p>
    <w:p w14:paraId="619D5D3C" w14:textId="77777777" w:rsidR="00A23E46" w:rsidRPr="00A23E46" w:rsidRDefault="00B936C5" w:rsidP="00A23E46">
      <w:pPr>
        <w:numPr>
          <w:ilvl w:val="0"/>
          <w:numId w:val="5"/>
        </w:numPr>
        <w:overflowPunct w:val="0"/>
        <w:autoSpaceDE w:val="0"/>
        <w:autoSpaceDN w:val="0"/>
        <w:adjustRightInd w:val="0"/>
        <w:spacing w:after="120"/>
        <w:textAlignment w:val="baseline"/>
        <w:rPr>
          <w:szCs w:val="24"/>
          <w:highlight w:val="green"/>
          <w:lang w:eastAsia="zh-CN"/>
        </w:rPr>
      </w:pPr>
      <w:r w:rsidRPr="00B936C5">
        <w:rPr>
          <w:szCs w:val="24"/>
          <w:highlight w:val="green"/>
          <w:lang w:eastAsia="zh-CN"/>
        </w:rPr>
        <w:t>RAN4 not to define additional requirements on the PRS measurement window selection in relation to PTW.</w:t>
      </w:r>
    </w:p>
    <w:p w14:paraId="784C5B5E" w14:textId="7219AB2E" w:rsidR="00A23E46" w:rsidRPr="00A23E46" w:rsidRDefault="00A23E46" w:rsidP="00A23E46">
      <w:pPr>
        <w:numPr>
          <w:ilvl w:val="0"/>
          <w:numId w:val="5"/>
        </w:numPr>
        <w:overflowPunct w:val="0"/>
        <w:autoSpaceDE w:val="0"/>
        <w:autoSpaceDN w:val="0"/>
        <w:adjustRightInd w:val="0"/>
        <w:spacing w:after="120"/>
        <w:textAlignment w:val="baseline"/>
        <w:rPr>
          <w:szCs w:val="24"/>
          <w:highlight w:val="green"/>
          <w:lang w:eastAsia="zh-CN"/>
        </w:rPr>
      </w:pPr>
      <w:r w:rsidRPr="00A23E46">
        <w:rPr>
          <w:rFonts w:eastAsia="MS Mincho"/>
          <w:highlight w:val="green"/>
          <w:lang w:val="en-US" w:eastAsia="zh-CN"/>
        </w:rPr>
        <w:t>Measurement window defined in rel. 17 RRC_INACTIVE state and PPW defined in rel. 17 RRC_CONNECTED state for gap-less measurement has no impact on each other.</w:t>
      </w:r>
    </w:p>
    <w:p w14:paraId="706D6182" w14:textId="77777777" w:rsidR="00236D0D" w:rsidRPr="00236D0D" w:rsidRDefault="00236D0D" w:rsidP="00236D0D">
      <w:pPr>
        <w:spacing w:after="120"/>
        <w:rPr>
          <w:color w:val="0070C0"/>
          <w:szCs w:val="24"/>
          <w:lang w:eastAsia="zh-CN"/>
        </w:rPr>
      </w:pPr>
    </w:p>
    <w:p w14:paraId="2F42A792" w14:textId="77777777" w:rsidR="00236D0D" w:rsidRPr="009C7BEF" w:rsidRDefault="00236D0D" w:rsidP="00575D69">
      <w:pPr>
        <w:pStyle w:val="Heading3"/>
        <w:rPr>
          <w:lang w:val="en-US"/>
        </w:rPr>
      </w:pPr>
      <w:r w:rsidRPr="009C7BEF">
        <w:rPr>
          <w:lang w:val="en-US"/>
        </w:rPr>
        <w:t>Sub-topic 1-2: SRS positioning validity area</w:t>
      </w:r>
    </w:p>
    <w:p w14:paraId="2B2362E2" w14:textId="77777777" w:rsidR="00236D0D" w:rsidRPr="00245A60" w:rsidRDefault="00236D0D" w:rsidP="00CB1CC2">
      <w:pPr>
        <w:pStyle w:val="Heading4"/>
        <w:rPr>
          <w:highlight w:val="yellow"/>
          <w:lang w:val="en-US"/>
        </w:rPr>
      </w:pPr>
      <w:r w:rsidRPr="00245A60">
        <w:rPr>
          <w:highlight w:val="yellow"/>
          <w:lang w:val="en-US"/>
        </w:rPr>
        <w:t>Issue 1-2-1: One-shot autonomous TA adjustment</w:t>
      </w:r>
    </w:p>
    <w:p w14:paraId="07953F96"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is the UL timing requirements for the subsequent SRS transmission after one-shot autonomous TA</w:t>
      </w:r>
      <w:proofErr w:type="gramEnd"/>
      <w:r w:rsidRPr="00236D0D">
        <w:rPr>
          <w:color w:val="0070C0"/>
          <w:szCs w:val="24"/>
          <w:lang w:eastAsia="zh-CN"/>
        </w:rPr>
        <w:t xml:space="preserve"> adjustment</w:t>
      </w:r>
    </w:p>
    <w:p w14:paraId="03B51BE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CMCC, OPPO, HW, E///, Nokia): </w:t>
      </w:r>
    </w:p>
    <w:p w14:paraId="55FC78E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eastAsia="zh-CN"/>
        </w:rPr>
        <w:t>±</w:t>
      </w:r>
      <w:r w:rsidRPr="00236D0D">
        <w:rPr>
          <w:szCs w:val="24"/>
          <w:lang w:eastAsia="zh-CN"/>
        </w:rPr>
        <w:t>Te</w:t>
      </w:r>
    </w:p>
    <w:p w14:paraId="51B65BA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6590F933" w14:textId="0AE7B63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p>
    <w:p w14:paraId="13D5AF23"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7AC8678" w14:textId="77777777" w:rsidR="009C7BEF" w:rsidRPr="008B2D8B" w:rsidRDefault="009C7BEF" w:rsidP="009C7BEF">
      <w:pPr>
        <w:spacing w:after="120"/>
        <w:rPr>
          <w:lang w:eastAsia="zh-CN"/>
        </w:rPr>
      </w:pPr>
    </w:p>
    <w:p w14:paraId="00AF584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54ACC60B" w14:textId="2F3F16AB" w:rsidR="00142AEE" w:rsidRPr="00611269" w:rsidRDefault="00142AEE" w:rsidP="00611269">
      <w:pPr>
        <w:numPr>
          <w:ilvl w:val="0"/>
          <w:numId w:val="5"/>
        </w:numPr>
        <w:overflowPunct w:val="0"/>
        <w:autoSpaceDE w:val="0"/>
        <w:autoSpaceDN w:val="0"/>
        <w:adjustRightInd w:val="0"/>
        <w:textAlignment w:val="baseline"/>
        <w:rPr>
          <w:szCs w:val="24"/>
          <w:highlight w:val="green"/>
          <w:lang w:eastAsia="zh-CN"/>
        </w:rPr>
      </w:pPr>
      <w:r w:rsidRPr="00611269">
        <w:rPr>
          <w:color w:val="0070C0"/>
          <w:szCs w:val="24"/>
          <w:highlight w:val="green"/>
          <w:lang w:eastAsia="zh-CN"/>
        </w:rPr>
        <w:t xml:space="preserve">UL timing requirements for the subsequent SRS transmission after one-shot autonomous TA adjustment is </w:t>
      </w:r>
      <w:r w:rsidRPr="00611269">
        <w:rPr>
          <w:rFonts w:hint="eastAsia"/>
          <w:szCs w:val="24"/>
          <w:highlight w:val="green"/>
          <w:lang w:eastAsia="zh-CN"/>
        </w:rPr>
        <w:t>±</w:t>
      </w:r>
      <w:proofErr w:type="gramStart"/>
      <w:r w:rsidRPr="00611269">
        <w:rPr>
          <w:szCs w:val="24"/>
          <w:highlight w:val="green"/>
          <w:lang w:eastAsia="zh-CN"/>
        </w:rPr>
        <w:t>Te</w:t>
      </w:r>
      <w:proofErr w:type="gramEnd"/>
    </w:p>
    <w:p w14:paraId="61DA557C" w14:textId="77777777" w:rsidR="009C7BEF" w:rsidRPr="00550B57" w:rsidRDefault="009C7BEF" w:rsidP="009C7BEF">
      <w:pPr>
        <w:spacing w:after="120"/>
        <w:rPr>
          <w:szCs w:val="24"/>
          <w:highlight w:val="yellow"/>
          <w:lang w:eastAsia="zh-CN"/>
        </w:rPr>
      </w:pPr>
    </w:p>
    <w:p w14:paraId="23B5C50B" w14:textId="77777777" w:rsidR="00236D0D" w:rsidRPr="00236D0D" w:rsidRDefault="00236D0D" w:rsidP="00236D0D">
      <w:pPr>
        <w:spacing w:after="120"/>
        <w:rPr>
          <w:color w:val="0070C0"/>
          <w:szCs w:val="24"/>
          <w:lang w:eastAsia="zh-CN"/>
        </w:rPr>
      </w:pPr>
    </w:p>
    <w:p w14:paraId="0F54F2F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is the UE behaviour for multiple one-shot autonomous TA</w:t>
      </w:r>
      <w:proofErr w:type="gramEnd"/>
      <w:r w:rsidRPr="00236D0D">
        <w:rPr>
          <w:color w:val="0070C0"/>
          <w:szCs w:val="24"/>
          <w:lang w:eastAsia="zh-CN"/>
        </w:rPr>
        <w:t xml:space="preserve"> adjustment</w:t>
      </w:r>
    </w:p>
    <w:p w14:paraId="48F8C70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(CMCC): </w:t>
      </w:r>
    </w:p>
    <w:p w14:paraId="0AF7B887"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val="en-US" w:eastAsia="zh-CN"/>
        </w:rPr>
        <w:t xml:space="preserve">UL </w:t>
      </w:r>
      <w:r w:rsidRPr="00236D0D">
        <w:rPr>
          <w:szCs w:val="24"/>
          <w:lang w:val="en-US" w:eastAsia="zh-CN"/>
        </w:rPr>
        <w:t>transmit</w:t>
      </w:r>
      <w:r w:rsidRPr="00236D0D">
        <w:rPr>
          <w:rFonts w:hint="eastAsia"/>
          <w:szCs w:val="24"/>
          <w:lang w:val="en-US" w:eastAsia="zh-CN"/>
        </w:rPr>
        <w:t xml:space="preserve"> tim</w:t>
      </w:r>
      <w:r w:rsidRPr="00236D0D">
        <w:rPr>
          <w:szCs w:val="24"/>
          <w:lang w:val="en-US" w:eastAsia="zh-CN"/>
        </w:rPr>
        <w:t>ing</w:t>
      </w:r>
      <w:r w:rsidRPr="00236D0D">
        <w:rPr>
          <w:rFonts w:hint="eastAsia"/>
          <w:szCs w:val="24"/>
          <w:lang w:val="en-US" w:eastAsia="zh-CN"/>
        </w:rPr>
        <w:t xml:space="preserve"> after UE autonomous TA adjustment = T</w:t>
      </w:r>
      <w:r w:rsidRPr="00236D0D">
        <w:rPr>
          <w:rFonts w:hint="eastAsia"/>
          <w:szCs w:val="24"/>
          <w:vertAlign w:val="subscript"/>
          <w:lang w:val="en-US" w:eastAsia="zh-CN"/>
        </w:rPr>
        <w:t>DL_new</w:t>
      </w:r>
      <w:r w:rsidRPr="00236D0D">
        <w:rPr>
          <w:rFonts w:hint="eastAsia"/>
          <w:szCs w:val="24"/>
          <w:lang w:val="en-US" w:eastAsia="zh-CN"/>
        </w:rPr>
        <w:t xml:space="preserve"> - N</w:t>
      </w:r>
      <w:r w:rsidRPr="00236D0D">
        <w:rPr>
          <w:rFonts w:hint="eastAsia"/>
          <w:szCs w:val="24"/>
          <w:vertAlign w:val="subscript"/>
          <w:lang w:val="en-US" w:eastAsia="zh-CN"/>
        </w:rPr>
        <w:t>TA</w:t>
      </w:r>
      <w:r w:rsidRPr="00236D0D">
        <w:rPr>
          <w:rFonts w:hint="eastAsia"/>
          <w:szCs w:val="24"/>
          <w:lang w:val="en-US" w:eastAsia="zh-CN"/>
        </w:rPr>
        <w:t xml:space="preserve"> + 2*(T</w:t>
      </w:r>
      <w:r w:rsidRPr="00236D0D">
        <w:rPr>
          <w:rFonts w:hint="eastAsia"/>
          <w:szCs w:val="24"/>
          <w:vertAlign w:val="subscript"/>
          <w:lang w:val="en-US" w:eastAsia="zh-CN"/>
        </w:rPr>
        <w:t>DL_old</w:t>
      </w:r>
      <w:r w:rsidRPr="00236D0D">
        <w:rPr>
          <w:rFonts w:hint="eastAsia"/>
          <w:szCs w:val="24"/>
          <w:lang w:val="en-US" w:eastAsia="zh-CN"/>
        </w:rPr>
        <w:t xml:space="preserve"> - T</w:t>
      </w:r>
      <w:r w:rsidRPr="00236D0D">
        <w:rPr>
          <w:rFonts w:hint="eastAsia"/>
          <w:szCs w:val="24"/>
          <w:vertAlign w:val="subscript"/>
          <w:lang w:val="en-US" w:eastAsia="zh-CN"/>
        </w:rPr>
        <w:t>DL_new</w:t>
      </w:r>
      <w:r w:rsidRPr="00236D0D">
        <w:rPr>
          <w:rFonts w:hint="eastAsia"/>
          <w:szCs w:val="24"/>
          <w:lang w:val="en-US" w:eastAsia="zh-CN"/>
        </w:rPr>
        <w:t>), T</w:t>
      </w:r>
      <w:r w:rsidRPr="00236D0D">
        <w:rPr>
          <w:rFonts w:hint="eastAsia"/>
          <w:szCs w:val="24"/>
          <w:vertAlign w:val="subscript"/>
          <w:lang w:val="en-US" w:eastAsia="zh-CN"/>
        </w:rPr>
        <w:t>DL_new</w:t>
      </w:r>
      <w:r w:rsidRPr="00236D0D">
        <w:rPr>
          <w:rFonts w:hint="eastAsia"/>
          <w:szCs w:val="24"/>
          <w:lang w:val="en-US" w:eastAsia="zh-CN"/>
        </w:rPr>
        <w:t xml:space="preserve"> is the DL timing from current camping cell. </w:t>
      </w:r>
    </w:p>
    <w:p w14:paraId="5C6EBEE0"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For the subsequent UE autonomous TA adjustment (except 1</w:t>
      </w:r>
      <w:r w:rsidRPr="00236D0D">
        <w:rPr>
          <w:szCs w:val="24"/>
          <w:vertAlign w:val="superscript"/>
          <w:lang w:eastAsia="zh-CN"/>
        </w:rPr>
        <w:t>st</w:t>
      </w:r>
      <w:r w:rsidRPr="00236D0D">
        <w:rPr>
          <w:szCs w:val="24"/>
          <w:lang w:eastAsia="zh-CN"/>
        </w:rPr>
        <w:t xml:space="preserve"> UE autonomous TA adjustment), further discuss how to decide N</w:t>
      </w:r>
      <w:r w:rsidRPr="00236D0D">
        <w:rPr>
          <w:szCs w:val="24"/>
          <w:vertAlign w:val="subscript"/>
          <w:lang w:eastAsia="zh-CN"/>
        </w:rPr>
        <w:t>TA</w:t>
      </w:r>
      <w:r w:rsidRPr="00236D0D">
        <w:rPr>
          <w:szCs w:val="24"/>
          <w:lang w:eastAsia="zh-CN"/>
        </w:rPr>
        <w:t xml:space="preserve"> and T</w:t>
      </w:r>
      <w:r w:rsidRPr="00236D0D">
        <w:rPr>
          <w:szCs w:val="24"/>
          <w:vertAlign w:val="subscript"/>
          <w:lang w:eastAsia="zh-CN"/>
        </w:rPr>
        <w:t>DL_old</w:t>
      </w:r>
      <w:r w:rsidRPr="00236D0D">
        <w:rPr>
          <w:szCs w:val="24"/>
          <w:lang w:eastAsia="zh-CN"/>
        </w:rPr>
        <w:t>.</w:t>
      </w:r>
    </w:p>
    <w:p w14:paraId="1F9D7B2F"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Option 1: N</w:t>
      </w:r>
      <w:r w:rsidRPr="00236D0D">
        <w:rPr>
          <w:szCs w:val="24"/>
          <w:vertAlign w:val="subscript"/>
          <w:lang w:eastAsia="zh-CN"/>
        </w:rPr>
        <w:t>TA</w:t>
      </w:r>
      <w:r w:rsidRPr="00236D0D">
        <w:rPr>
          <w:szCs w:val="24"/>
          <w:lang w:eastAsia="zh-CN"/>
        </w:rPr>
        <w:t xml:space="preserve"> is the signalled TA from last serving cell (</w:t>
      </w:r>
      <w:proofErr w:type="gramStart"/>
      <w:r w:rsidRPr="00236D0D">
        <w:rPr>
          <w:szCs w:val="24"/>
          <w:lang w:eastAsia="zh-CN"/>
        </w:rPr>
        <w:t>i.e.</w:t>
      </w:r>
      <w:proofErr w:type="gramEnd"/>
      <w:r w:rsidRPr="00236D0D">
        <w:rPr>
          <w:szCs w:val="24"/>
          <w:lang w:eastAsia="zh-CN"/>
        </w:rPr>
        <w:t xml:space="preserve"> cell A as shown in Figure 1), T</w:t>
      </w:r>
      <w:r w:rsidRPr="00236D0D">
        <w:rPr>
          <w:szCs w:val="24"/>
          <w:vertAlign w:val="subscript"/>
          <w:lang w:eastAsia="zh-CN"/>
        </w:rPr>
        <w:t>DL_old</w:t>
      </w:r>
      <w:r w:rsidRPr="00236D0D">
        <w:rPr>
          <w:rFonts w:eastAsia="MS Mincho"/>
          <w:szCs w:val="24"/>
          <w:lang w:eastAsia="zh-CN"/>
        </w:rPr>
        <w:t xml:space="preserve"> is the DL timing from lasting serving cell (i.e. T5 from cell A as shown in Figure 1) </w:t>
      </w:r>
    </w:p>
    <w:p w14:paraId="778B6B73"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Option 2: </w:t>
      </w:r>
      <w:r w:rsidRPr="00236D0D">
        <w:rPr>
          <w:szCs w:val="24"/>
          <w:lang w:eastAsia="zh-CN"/>
        </w:rPr>
        <w:t>N</w:t>
      </w:r>
      <w:r w:rsidRPr="00236D0D">
        <w:rPr>
          <w:szCs w:val="24"/>
          <w:vertAlign w:val="subscript"/>
          <w:lang w:eastAsia="zh-CN"/>
        </w:rPr>
        <w:t>TA</w:t>
      </w:r>
      <w:r w:rsidRPr="00236D0D">
        <w:rPr>
          <w:rFonts w:eastAsia="MS Mincho"/>
          <w:szCs w:val="24"/>
          <w:lang w:eastAsia="zh-CN"/>
        </w:rPr>
        <w:t xml:space="preserve"> is the new TA after UE autonomous TA adjustment from </w:t>
      </w:r>
      <w:proofErr w:type="gramStart"/>
      <w:r w:rsidRPr="00236D0D">
        <w:rPr>
          <w:rFonts w:eastAsia="MS Mincho"/>
          <w:szCs w:val="24"/>
          <w:lang w:eastAsia="zh-CN"/>
        </w:rPr>
        <w:t>last  camping</w:t>
      </w:r>
      <w:proofErr w:type="gramEnd"/>
      <w:r w:rsidRPr="00236D0D">
        <w:rPr>
          <w:rFonts w:eastAsia="MS Mincho"/>
          <w:szCs w:val="24"/>
          <w:lang w:eastAsia="zh-CN"/>
        </w:rPr>
        <w:t xml:space="preserve"> cell (i.e. cell B as shown in Figure 1), </w:t>
      </w:r>
      <w:r w:rsidRPr="00236D0D">
        <w:rPr>
          <w:szCs w:val="24"/>
          <w:lang w:eastAsia="zh-CN"/>
        </w:rPr>
        <w:t>T</w:t>
      </w:r>
      <w:r w:rsidRPr="00236D0D">
        <w:rPr>
          <w:szCs w:val="24"/>
          <w:vertAlign w:val="subscript"/>
          <w:lang w:eastAsia="zh-CN"/>
        </w:rPr>
        <w:t>DL_old</w:t>
      </w:r>
      <w:r w:rsidRPr="00236D0D">
        <w:rPr>
          <w:rFonts w:eastAsia="MS Mincho"/>
          <w:szCs w:val="24"/>
          <w:lang w:eastAsia="zh-CN"/>
        </w:rPr>
        <w:t xml:space="preserve"> is the DL timing from lasting camping cell (i.e. T3 from cell B as shown in Figure 1)</w:t>
      </w:r>
    </w:p>
    <w:p w14:paraId="3AA60F8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RAN4 to discuss how to solve the issue: With the number of UE performing autonomous TA adjustment increase, the accumulated TA value decrease. As a result, the accumulated TA used for determining UE UL transmit timing could be zero. </w:t>
      </w:r>
    </w:p>
    <w:p w14:paraId="0FAE14C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UE only perform up to </w:t>
      </w:r>
      <w:proofErr w:type="gramStart"/>
      <w:r w:rsidRPr="00236D0D">
        <w:rPr>
          <w:szCs w:val="24"/>
          <w:lang w:eastAsia="zh-CN"/>
        </w:rPr>
        <w:t>1 time</w:t>
      </w:r>
      <w:proofErr w:type="gramEnd"/>
      <w:r w:rsidRPr="00236D0D">
        <w:rPr>
          <w:szCs w:val="24"/>
          <w:lang w:eastAsia="zh-CN"/>
        </w:rPr>
        <w:t xml:space="preserve"> autonomous TA adjustment after receiving the signalled TA from last serving cell in Rel-18.</w:t>
      </w:r>
    </w:p>
    <w:p w14:paraId="2460816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E0E084C" w14:textId="52E35E73"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Moderator understands the proposals in option 1 are being discussed in RAN1, and suggests </w:t>
      </w:r>
      <w:proofErr w:type="gramStart"/>
      <w:r w:rsidRPr="00236D0D">
        <w:rPr>
          <w:color w:val="0070C0"/>
          <w:szCs w:val="24"/>
          <w:lang w:eastAsia="zh-CN"/>
        </w:rPr>
        <w:t>to check</w:t>
      </w:r>
      <w:proofErr w:type="gramEnd"/>
      <w:r w:rsidRPr="00236D0D">
        <w:rPr>
          <w:color w:val="0070C0"/>
          <w:szCs w:val="24"/>
          <w:lang w:eastAsia="zh-CN"/>
        </w:rPr>
        <w:t xml:space="preserve"> RAN1 progress during the meeting </w:t>
      </w:r>
    </w:p>
    <w:p w14:paraId="6D41701A" w14:textId="77777777" w:rsidR="009C7BEF" w:rsidRPr="008B2D8B" w:rsidRDefault="009C7BEF" w:rsidP="009C7BEF">
      <w:pPr>
        <w:spacing w:before="240" w:after="120"/>
        <w:rPr>
          <w:b/>
          <w:bCs/>
          <w:u w:val="single"/>
          <w:lang w:eastAsia="zh-CN"/>
        </w:rPr>
      </w:pPr>
      <w:r w:rsidRPr="008B2D8B">
        <w:rPr>
          <w:b/>
          <w:bCs/>
          <w:u w:val="single"/>
          <w:lang w:eastAsia="zh-CN"/>
        </w:rPr>
        <w:lastRenderedPageBreak/>
        <w:t>Discussion:</w:t>
      </w:r>
    </w:p>
    <w:p w14:paraId="02769487" w14:textId="77777777" w:rsidR="009C7BEF" w:rsidRPr="008B2D8B" w:rsidRDefault="009C7BEF" w:rsidP="009C7BEF">
      <w:pPr>
        <w:spacing w:after="120"/>
        <w:rPr>
          <w:lang w:eastAsia="zh-CN"/>
        </w:rPr>
      </w:pPr>
    </w:p>
    <w:p w14:paraId="1A2CB4E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402565DA" w14:textId="77777777" w:rsidR="009C7BEF" w:rsidRPr="00550B57" w:rsidRDefault="009C7BEF" w:rsidP="009C7BEF">
      <w:pPr>
        <w:spacing w:after="120"/>
        <w:rPr>
          <w:szCs w:val="24"/>
          <w:highlight w:val="yellow"/>
          <w:lang w:eastAsia="zh-CN"/>
        </w:rPr>
      </w:pPr>
    </w:p>
    <w:p w14:paraId="1936FAD5" w14:textId="77777777" w:rsidR="009C7BEF" w:rsidRPr="00236D0D" w:rsidRDefault="009C7BEF" w:rsidP="009C7BEF">
      <w:pPr>
        <w:spacing w:after="120"/>
        <w:rPr>
          <w:color w:val="0070C0"/>
          <w:szCs w:val="24"/>
          <w:lang w:eastAsia="zh-CN"/>
        </w:rPr>
      </w:pPr>
    </w:p>
    <w:p w14:paraId="4C233B91" w14:textId="77777777" w:rsidR="00236D0D" w:rsidRPr="00245A60" w:rsidRDefault="00236D0D" w:rsidP="00CB1CC2">
      <w:pPr>
        <w:pStyle w:val="Heading4"/>
        <w:rPr>
          <w:highlight w:val="yellow"/>
          <w:lang w:val="en-US"/>
        </w:rPr>
      </w:pPr>
      <w:r w:rsidRPr="00245A60">
        <w:rPr>
          <w:highlight w:val="yellow"/>
          <w:lang w:val="en-US"/>
        </w:rPr>
        <w:t>Issue 1-2-2: Impact of SRS positioning validity area</w:t>
      </w:r>
    </w:p>
    <w:p w14:paraId="7EB0F56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are the required updates to the requirements</w:t>
      </w:r>
      <w:proofErr w:type="gramEnd"/>
      <w:r w:rsidRPr="00236D0D">
        <w:rPr>
          <w:color w:val="0070C0"/>
          <w:szCs w:val="24"/>
          <w:lang w:eastAsia="zh-CN"/>
        </w:rPr>
        <w:t xml:space="preserve"> applicability</w:t>
      </w:r>
    </w:p>
    <w:p w14:paraId="65C448F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w:t>
      </w:r>
    </w:p>
    <w:p w14:paraId="362F003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applicability condition of UE Rx-Tx requirements considering SRS transmission in SRS positioning validity area.</w:t>
      </w:r>
    </w:p>
    <w:p w14:paraId="442846CD"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The requirements apply provided that UE has valid SRS configuration in the current camping </w:t>
      </w:r>
      <w:proofErr w:type="gramStart"/>
      <w:r w:rsidRPr="00236D0D">
        <w:rPr>
          <w:rFonts w:eastAsia="MS Mincho"/>
          <w:szCs w:val="24"/>
          <w:lang w:eastAsia="zh-CN"/>
        </w:rPr>
        <w:t>cell</w:t>
      </w:r>
      <w:proofErr w:type="gramEnd"/>
    </w:p>
    <w:p w14:paraId="5830F3D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6908A43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p>
    <w:p w14:paraId="0B9031D7" w14:textId="77777777" w:rsidR="00236D0D" w:rsidRPr="00236D0D" w:rsidRDefault="00236D0D" w:rsidP="00236D0D">
      <w:pPr>
        <w:rPr>
          <w:szCs w:val="24"/>
          <w:lang w:eastAsia="zh-CN"/>
        </w:rPr>
      </w:pPr>
    </w:p>
    <w:p w14:paraId="35D4BB8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are the required updates to the UE</w:t>
      </w:r>
      <w:proofErr w:type="gramEnd"/>
      <w:r w:rsidRPr="00236D0D">
        <w:rPr>
          <w:color w:val="0070C0"/>
          <w:szCs w:val="24"/>
          <w:lang w:eastAsia="zh-CN"/>
        </w:rPr>
        <w:t xml:space="preserve"> behaviour </w:t>
      </w:r>
    </w:p>
    <w:p w14:paraId="3D2A18C2"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w:t>
      </w:r>
    </w:p>
    <w:p w14:paraId="13049C9A"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UE behaviour for UE Rx-Tx requirements considering SRS transmission in SRS positioning validity area.</w:t>
      </w:r>
    </w:p>
    <w:p w14:paraId="32F8766B"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 xml:space="preserve">If cell reselection occurs, and UE reselects to a cell out of the positioning validity area or if UE performs autonomous TA adjustment at reselection, then UE shall restart the </w:t>
      </w:r>
      <w:proofErr w:type="gramStart"/>
      <w:r w:rsidRPr="00236D0D">
        <w:rPr>
          <w:szCs w:val="24"/>
          <w:lang w:eastAsia="zh-CN"/>
        </w:rPr>
        <w:t>measurement</w:t>
      </w:r>
      <w:proofErr w:type="gramEnd"/>
    </w:p>
    <w:p w14:paraId="00E3C2B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13D1581" w14:textId="7AEBED9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r w:rsidRPr="00236D0D">
        <w:rPr>
          <w:rFonts w:eastAsia="MS Mincho"/>
          <w:color w:val="0070C0"/>
          <w:szCs w:val="24"/>
          <w:lang w:eastAsia="zh-CN"/>
        </w:rPr>
        <w:t xml:space="preserve"> </w:t>
      </w:r>
    </w:p>
    <w:p w14:paraId="363C704D"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7AD12C3" w14:textId="77777777" w:rsidR="009C7BEF" w:rsidRPr="008B2D8B" w:rsidRDefault="009C7BEF" w:rsidP="009C7BEF">
      <w:pPr>
        <w:spacing w:after="120"/>
        <w:rPr>
          <w:lang w:eastAsia="zh-CN"/>
        </w:rPr>
      </w:pPr>
    </w:p>
    <w:p w14:paraId="55B5A60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09DE6002" w14:textId="77777777" w:rsidR="00694F94" w:rsidRPr="00694F94" w:rsidRDefault="00694F94" w:rsidP="00694F94">
      <w:pPr>
        <w:numPr>
          <w:ilvl w:val="0"/>
          <w:numId w:val="5"/>
        </w:numPr>
        <w:overflowPunct w:val="0"/>
        <w:autoSpaceDE w:val="0"/>
        <w:autoSpaceDN w:val="0"/>
        <w:adjustRightInd w:val="0"/>
        <w:textAlignment w:val="baseline"/>
        <w:rPr>
          <w:szCs w:val="24"/>
          <w:highlight w:val="green"/>
          <w:lang w:eastAsia="zh-CN"/>
        </w:rPr>
      </w:pPr>
      <w:r w:rsidRPr="00694F94">
        <w:rPr>
          <w:szCs w:val="24"/>
          <w:highlight w:val="green"/>
          <w:lang w:eastAsia="zh-CN"/>
        </w:rPr>
        <w:t>RAN4 to update the applicability condition of UE Rx-Tx requirements considering SRS transmission in SRS positioning validity area.</w:t>
      </w:r>
    </w:p>
    <w:p w14:paraId="3315E8F9" w14:textId="77777777" w:rsidR="00694F94" w:rsidRPr="00694F94" w:rsidRDefault="00694F94" w:rsidP="00694F94">
      <w:pPr>
        <w:numPr>
          <w:ilvl w:val="1"/>
          <w:numId w:val="5"/>
        </w:numPr>
        <w:overflowPunct w:val="0"/>
        <w:autoSpaceDE w:val="0"/>
        <w:autoSpaceDN w:val="0"/>
        <w:adjustRightInd w:val="0"/>
        <w:textAlignment w:val="baseline"/>
        <w:rPr>
          <w:szCs w:val="24"/>
          <w:highlight w:val="green"/>
          <w:lang w:eastAsia="zh-CN"/>
        </w:rPr>
      </w:pPr>
      <w:r w:rsidRPr="00694F94">
        <w:rPr>
          <w:rFonts w:eastAsia="MS Mincho"/>
          <w:szCs w:val="24"/>
          <w:highlight w:val="green"/>
          <w:lang w:eastAsia="zh-CN"/>
        </w:rPr>
        <w:t xml:space="preserve">The requirements apply provided that UE has valid SRS configuration in the current camping </w:t>
      </w:r>
      <w:proofErr w:type="gramStart"/>
      <w:r w:rsidRPr="00694F94">
        <w:rPr>
          <w:rFonts w:eastAsia="MS Mincho"/>
          <w:szCs w:val="24"/>
          <w:highlight w:val="green"/>
          <w:lang w:eastAsia="zh-CN"/>
        </w:rPr>
        <w:t>cell</w:t>
      </w:r>
      <w:proofErr w:type="gramEnd"/>
    </w:p>
    <w:p w14:paraId="7A7DA529" w14:textId="77777777" w:rsidR="00694F94" w:rsidRPr="00694F94" w:rsidRDefault="00694F94" w:rsidP="00694F94">
      <w:pPr>
        <w:numPr>
          <w:ilvl w:val="0"/>
          <w:numId w:val="5"/>
        </w:numPr>
        <w:overflowPunct w:val="0"/>
        <w:autoSpaceDE w:val="0"/>
        <w:autoSpaceDN w:val="0"/>
        <w:adjustRightInd w:val="0"/>
        <w:textAlignment w:val="baseline"/>
        <w:rPr>
          <w:szCs w:val="24"/>
          <w:highlight w:val="green"/>
          <w:lang w:eastAsia="zh-CN"/>
        </w:rPr>
      </w:pPr>
      <w:r w:rsidRPr="00694F94">
        <w:rPr>
          <w:szCs w:val="24"/>
          <w:highlight w:val="green"/>
          <w:lang w:eastAsia="zh-CN"/>
        </w:rPr>
        <w:t>RAN4 to update the UE behaviour for UE Rx-Tx requirements considering SRS transmission in SRS positioning validity area.</w:t>
      </w:r>
    </w:p>
    <w:p w14:paraId="0D185B92" w14:textId="2B4310F0" w:rsidR="00694F94" w:rsidRPr="00694F94" w:rsidRDefault="00694F94" w:rsidP="00694F94">
      <w:pPr>
        <w:numPr>
          <w:ilvl w:val="1"/>
          <w:numId w:val="5"/>
        </w:numPr>
        <w:overflowPunct w:val="0"/>
        <w:autoSpaceDE w:val="0"/>
        <w:autoSpaceDN w:val="0"/>
        <w:adjustRightInd w:val="0"/>
        <w:textAlignment w:val="baseline"/>
        <w:rPr>
          <w:szCs w:val="24"/>
          <w:highlight w:val="green"/>
          <w:lang w:eastAsia="zh-CN"/>
        </w:rPr>
      </w:pPr>
      <w:r w:rsidRPr="00694F94">
        <w:rPr>
          <w:szCs w:val="24"/>
          <w:highlight w:val="green"/>
          <w:lang w:eastAsia="zh-CN"/>
        </w:rPr>
        <w:t xml:space="preserve">If cell reselection occurs, and UE reselects to a cell out of the positioning validity area or if UE performs autonomous TA adjustment at reselection, then UE shall restart the </w:t>
      </w:r>
      <w:proofErr w:type="gramStart"/>
      <w:r w:rsidRPr="00694F94">
        <w:rPr>
          <w:szCs w:val="24"/>
          <w:highlight w:val="green"/>
          <w:lang w:eastAsia="zh-CN"/>
        </w:rPr>
        <w:t>measurement</w:t>
      </w:r>
      <w:proofErr w:type="gramEnd"/>
    </w:p>
    <w:p w14:paraId="34AFE0B8" w14:textId="77777777" w:rsidR="009C7BEF" w:rsidRPr="00550B57" w:rsidRDefault="009C7BEF" w:rsidP="009C7BEF">
      <w:pPr>
        <w:spacing w:after="120"/>
        <w:rPr>
          <w:szCs w:val="24"/>
          <w:highlight w:val="yellow"/>
          <w:lang w:eastAsia="zh-CN"/>
        </w:rPr>
      </w:pPr>
    </w:p>
    <w:p w14:paraId="70F65C36" w14:textId="77777777" w:rsidR="009C7BEF" w:rsidRPr="00236D0D" w:rsidRDefault="009C7BEF" w:rsidP="009C7BEF">
      <w:pPr>
        <w:spacing w:after="120"/>
        <w:rPr>
          <w:color w:val="0070C0"/>
          <w:szCs w:val="24"/>
          <w:lang w:eastAsia="zh-CN"/>
        </w:rPr>
      </w:pPr>
    </w:p>
    <w:p w14:paraId="252464D3" w14:textId="77777777" w:rsidR="00236D0D" w:rsidRPr="00245A60" w:rsidRDefault="00236D0D" w:rsidP="00CB1CC2">
      <w:pPr>
        <w:pStyle w:val="Heading4"/>
        <w:rPr>
          <w:highlight w:val="yellow"/>
          <w:lang w:val="en-US"/>
        </w:rPr>
      </w:pPr>
      <w:r w:rsidRPr="00245A60">
        <w:rPr>
          <w:highlight w:val="yellow"/>
          <w:lang w:val="en-US"/>
        </w:rPr>
        <w:t>Issue 1-2-3: Current RSRP for TA validation (related to RAN2 LS R2-2311568)</w:t>
      </w:r>
    </w:p>
    <w:p w14:paraId="003CB01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Background: </w:t>
      </w:r>
    </w:p>
    <w:tbl>
      <w:tblPr>
        <w:tblStyle w:val="TableGrid"/>
        <w:tblW w:w="0" w:type="auto"/>
        <w:tblLook w:val="04A0" w:firstRow="1" w:lastRow="0" w:firstColumn="1" w:lastColumn="0" w:noHBand="0" w:noVBand="1"/>
      </w:tblPr>
      <w:tblGrid>
        <w:gridCol w:w="9621"/>
      </w:tblGrid>
      <w:tr w:rsidR="00236D0D" w:rsidRPr="00236D0D" w14:paraId="3CE02B1F" w14:textId="77777777" w:rsidTr="00A316A2">
        <w:tc>
          <w:tcPr>
            <w:tcW w:w="9621" w:type="dxa"/>
          </w:tcPr>
          <w:p w14:paraId="333C6076" w14:textId="77777777" w:rsidR="00236D0D" w:rsidRPr="00236D0D" w:rsidRDefault="00236D0D" w:rsidP="00236D0D">
            <w:pPr>
              <w:spacing w:before="120" w:after="120"/>
              <w:rPr>
                <w:rFonts w:ascii="Arial" w:eastAsia="DengXian" w:hAnsi="Arial" w:cs="Arial"/>
                <w:lang w:eastAsia="zh-CN"/>
              </w:rPr>
            </w:pPr>
            <w:r w:rsidRPr="00236D0D">
              <w:rPr>
                <w:rFonts w:ascii="Arial" w:eastAsia="DengXian" w:hAnsi="Arial" w:cs="Arial" w:hint="eastAsia"/>
                <w:lang w:eastAsia="zh-CN"/>
              </w:rPr>
              <w:lastRenderedPageBreak/>
              <w:t>R</w:t>
            </w:r>
            <w:r w:rsidRPr="00236D0D">
              <w:rPr>
                <w:rFonts w:ascii="Arial" w:eastAsia="DengXian" w:hAnsi="Arial" w:cs="Arial"/>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sidRPr="00236D0D">
              <w:rPr>
                <w:rFonts w:ascii="Arial" w:eastAsia="DengXian" w:hAnsi="Arial" w:cs="Arial"/>
                <w:lang w:eastAsia="zh-CN"/>
              </w:rPr>
              <w:t>down-selected</w:t>
            </w:r>
            <w:proofErr w:type="gramEnd"/>
            <w:r w:rsidRPr="00236D0D">
              <w:rPr>
                <w:rFonts w:ascii="Arial" w:eastAsia="DengXian" w:hAnsi="Arial" w:cs="Arial"/>
                <w:lang w:eastAsia="zh-CN"/>
              </w:rPr>
              <w:t xml:space="preserve"> from the following two options:</w:t>
            </w:r>
          </w:p>
          <w:p w14:paraId="2E4D5D3F"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t xml:space="preserve">Option 1: Reference signal for the current RSRP is the SSB for the currently camped </w:t>
            </w:r>
            <w:proofErr w:type="gramStart"/>
            <w:r w:rsidRPr="00236D0D">
              <w:rPr>
                <w:rFonts w:ascii="Arial" w:eastAsia="DengXian" w:hAnsi="Arial" w:cs="Arial"/>
                <w:lang w:eastAsia="zh-CN"/>
              </w:rPr>
              <w:t>cell</w:t>
            </w:r>
            <w:proofErr w:type="gramEnd"/>
          </w:p>
          <w:p w14:paraId="68FEFB99"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t xml:space="preserve">Option 2: Reference signal for the current RSRP is the same as the RS for stored </w:t>
            </w:r>
            <w:proofErr w:type="gramStart"/>
            <w:r w:rsidRPr="00236D0D">
              <w:rPr>
                <w:rFonts w:ascii="Arial" w:eastAsia="DengXian" w:hAnsi="Arial" w:cs="Arial"/>
                <w:lang w:eastAsia="zh-CN"/>
              </w:rPr>
              <w:t>RSRP</w:t>
            </w:r>
            <w:proofErr w:type="gramEnd"/>
          </w:p>
          <w:p w14:paraId="190701E3" w14:textId="77777777" w:rsidR="00236D0D" w:rsidRPr="00236D0D" w:rsidRDefault="00236D0D" w:rsidP="00236D0D">
            <w:pPr>
              <w:spacing w:before="120" w:after="120"/>
              <w:ind w:left="994" w:hanging="994"/>
              <w:rPr>
                <w:rFonts w:ascii="Arial" w:hAnsi="Arial" w:cs="Arial"/>
                <w:bCs/>
                <w:szCs w:val="22"/>
                <w:lang w:val="en-US" w:eastAsia="zh-CN"/>
              </w:rPr>
            </w:pPr>
            <w:r w:rsidRPr="00236D0D">
              <w:rPr>
                <w:rFonts w:ascii="Arial" w:hAnsi="Arial" w:cs="Arial"/>
                <w:b/>
              </w:rPr>
              <w:t xml:space="preserve">ACTION: </w:t>
            </w:r>
            <w:r w:rsidRPr="00236D0D">
              <w:rPr>
                <w:rFonts w:ascii="Arial" w:hAnsi="Arial" w:cs="Arial"/>
                <w:b/>
              </w:rPr>
              <w:tab/>
            </w:r>
            <w:r w:rsidRPr="00236D0D">
              <w:rPr>
                <w:rFonts w:ascii="Arial" w:hAnsi="Arial" w:cs="Arial"/>
                <w:bCs/>
                <w:szCs w:val="22"/>
                <w:lang w:val="en-US" w:eastAsia="zh-CN"/>
              </w:rPr>
              <w:t xml:space="preserve">RAN2 respectfully asks RAN4 for a down-selection between the two options above and timely response would be much appreciated. </w:t>
            </w:r>
          </w:p>
        </w:tc>
      </w:tr>
    </w:tbl>
    <w:p w14:paraId="7EE30CF0" w14:textId="77777777" w:rsidR="00236D0D" w:rsidRPr="00236D0D" w:rsidRDefault="00236D0D" w:rsidP="00236D0D">
      <w:pPr>
        <w:spacing w:after="120"/>
        <w:ind w:left="360"/>
        <w:rPr>
          <w:color w:val="0070C0"/>
          <w:szCs w:val="24"/>
          <w:lang w:eastAsia="zh-CN"/>
        </w:rPr>
      </w:pPr>
    </w:p>
    <w:p w14:paraId="67745AB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Proposals </w:t>
      </w:r>
    </w:p>
    <w:p w14:paraId="75C9A86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QC): </w:t>
      </w:r>
    </w:p>
    <w:p w14:paraId="544E438B"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SSB for the currently camped </w:t>
      </w:r>
      <w:proofErr w:type="gramStart"/>
      <w:r w:rsidRPr="00236D0D">
        <w:rPr>
          <w:szCs w:val="24"/>
          <w:lang w:eastAsia="zh-CN"/>
        </w:rPr>
        <w:t>cell</w:t>
      </w:r>
      <w:proofErr w:type="gramEnd"/>
    </w:p>
    <w:p w14:paraId="59821A5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(Xiaomi, vivo): </w:t>
      </w:r>
    </w:p>
    <w:p w14:paraId="6F3861B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same as the RS for stored </w:t>
      </w:r>
      <w:proofErr w:type="gramStart"/>
      <w:r w:rsidRPr="00236D0D">
        <w:rPr>
          <w:szCs w:val="24"/>
          <w:lang w:eastAsia="zh-CN"/>
        </w:rPr>
        <w:t>RSRP</w:t>
      </w:r>
      <w:proofErr w:type="gramEnd"/>
    </w:p>
    <w:p w14:paraId="61090CC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6F12E31" w14:textId="160E146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Discuss the options.</w:t>
      </w:r>
    </w:p>
    <w:p w14:paraId="130FFF80"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7C98161" w14:textId="035A3E29" w:rsidR="009C7BEF" w:rsidRDefault="00B47911" w:rsidP="009C7BEF">
      <w:pPr>
        <w:spacing w:after="120"/>
        <w:rPr>
          <w:lang w:eastAsia="zh-CN"/>
        </w:rPr>
      </w:pPr>
      <w:r>
        <w:rPr>
          <w:lang w:eastAsia="zh-CN"/>
        </w:rPr>
        <w:t>Vivo: Option 1</w:t>
      </w:r>
      <w:r w:rsidR="00174273">
        <w:rPr>
          <w:lang w:eastAsia="zh-CN"/>
        </w:rPr>
        <w:t xml:space="preserve">, IIOT. </w:t>
      </w:r>
      <w:r w:rsidR="00CC0E21">
        <w:rPr>
          <w:lang w:eastAsia="zh-CN"/>
        </w:rPr>
        <w:t xml:space="preserve"> For hetnet option 2 is better</w:t>
      </w:r>
    </w:p>
    <w:p w14:paraId="418FE994" w14:textId="7A002739" w:rsidR="00CC0E21" w:rsidRPr="008B2D8B" w:rsidRDefault="00CC0E21" w:rsidP="009C7BEF">
      <w:pPr>
        <w:spacing w:after="120"/>
        <w:rPr>
          <w:lang w:eastAsia="zh-CN"/>
        </w:rPr>
      </w:pPr>
      <w:r>
        <w:rPr>
          <w:lang w:eastAsia="zh-CN"/>
        </w:rPr>
        <w:t xml:space="preserve">HW: there is also solution for </w:t>
      </w:r>
      <w:r w:rsidR="00962CED">
        <w:rPr>
          <w:lang w:eastAsia="zh-CN"/>
        </w:rPr>
        <w:t>h</w:t>
      </w:r>
      <w:r>
        <w:rPr>
          <w:lang w:eastAsia="zh-CN"/>
        </w:rPr>
        <w:t>etnet scenario.</w:t>
      </w:r>
    </w:p>
    <w:p w14:paraId="387542B3"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058CAC6A" w14:textId="6B19A18E" w:rsidR="009C7BEF" w:rsidRDefault="00C34961" w:rsidP="00C34961">
      <w:pPr>
        <w:numPr>
          <w:ilvl w:val="0"/>
          <w:numId w:val="5"/>
        </w:numPr>
        <w:overflowPunct w:val="0"/>
        <w:autoSpaceDE w:val="0"/>
        <w:autoSpaceDN w:val="0"/>
        <w:adjustRightInd w:val="0"/>
        <w:textAlignment w:val="baseline"/>
        <w:rPr>
          <w:szCs w:val="24"/>
          <w:highlight w:val="green"/>
          <w:lang w:eastAsia="zh-CN"/>
        </w:rPr>
      </w:pPr>
      <w:r w:rsidRPr="00C34961">
        <w:rPr>
          <w:szCs w:val="24"/>
          <w:highlight w:val="green"/>
          <w:lang w:eastAsia="zh-CN"/>
        </w:rPr>
        <w:t xml:space="preserve">Reference signal for the current RSRP is the SSB for the currently camped </w:t>
      </w:r>
      <w:proofErr w:type="gramStart"/>
      <w:r w:rsidRPr="00C34961">
        <w:rPr>
          <w:szCs w:val="24"/>
          <w:highlight w:val="green"/>
          <w:lang w:eastAsia="zh-CN"/>
        </w:rPr>
        <w:t>cell</w:t>
      </w:r>
      <w:proofErr w:type="gramEnd"/>
    </w:p>
    <w:p w14:paraId="28EE0894" w14:textId="73BA8E04" w:rsidR="00AF3709" w:rsidRPr="00C34961" w:rsidRDefault="00AF3709" w:rsidP="00C34961">
      <w:pPr>
        <w:numPr>
          <w:ilvl w:val="0"/>
          <w:numId w:val="5"/>
        </w:numPr>
        <w:overflowPunct w:val="0"/>
        <w:autoSpaceDE w:val="0"/>
        <w:autoSpaceDN w:val="0"/>
        <w:adjustRightInd w:val="0"/>
        <w:textAlignment w:val="baseline"/>
        <w:rPr>
          <w:szCs w:val="24"/>
          <w:highlight w:val="green"/>
          <w:lang w:eastAsia="zh-CN"/>
        </w:rPr>
      </w:pPr>
      <w:r>
        <w:rPr>
          <w:szCs w:val="24"/>
          <w:highlight w:val="green"/>
          <w:lang w:eastAsia="zh-CN"/>
        </w:rPr>
        <w:t xml:space="preserve">HW will provide the draft of the LS reply to </w:t>
      </w:r>
      <w:proofErr w:type="gramStart"/>
      <w:r>
        <w:rPr>
          <w:szCs w:val="24"/>
          <w:highlight w:val="green"/>
          <w:lang w:eastAsia="zh-CN"/>
        </w:rPr>
        <w:t>RAN2</w:t>
      </w:r>
      <w:proofErr w:type="gramEnd"/>
    </w:p>
    <w:p w14:paraId="042B7ABB" w14:textId="77777777" w:rsidR="009C7BEF" w:rsidRPr="00236D0D" w:rsidRDefault="009C7BEF" w:rsidP="009C7BEF">
      <w:pPr>
        <w:spacing w:after="120"/>
        <w:rPr>
          <w:color w:val="0070C0"/>
          <w:szCs w:val="24"/>
          <w:lang w:eastAsia="zh-CN"/>
        </w:rPr>
      </w:pPr>
    </w:p>
    <w:p w14:paraId="294EB31A" w14:textId="77777777" w:rsidR="00236D0D" w:rsidRPr="00236D0D" w:rsidRDefault="00236D0D" w:rsidP="00CB1CC2">
      <w:pPr>
        <w:pStyle w:val="Heading4"/>
      </w:pPr>
      <w:r w:rsidRPr="00236D0D">
        <w:t xml:space="preserve">Issue 1-2-4: Requirements for TA validation </w:t>
      </w:r>
    </w:p>
    <w:p w14:paraId="4B39A55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7D87E91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6206214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Define TA validation requirements for SRS transmission for positioning in RRC_INACTIVE state for LPHAP with and without validity area configuration in TS 38.133.</w:t>
      </w:r>
    </w:p>
    <w:p w14:paraId="203849E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Define TA validation requirements for SRS transmission for positioning in RRC_INACTIVE state for RedCap with and without validity area configuration in TS 38.133.</w:t>
      </w:r>
    </w:p>
    <w:p w14:paraId="2A7744CF"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The TA validation requirements for SRS transmission can be based on the existing TA validation requirements defined for CG-SDT in clause 5.5.3 for LPHAP and clause 5.2B.3 for RedCap by adapting the SRS specific aspects </w:t>
      </w:r>
      <w:proofErr w:type="gramStart"/>
      <w:r w:rsidRPr="00236D0D">
        <w:rPr>
          <w:szCs w:val="24"/>
          <w:lang w:eastAsia="zh-CN"/>
        </w:rPr>
        <w:t>e.g.</w:t>
      </w:r>
      <w:proofErr w:type="gramEnd"/>
      <w:r w:rsidRPr="00236D0D">
        <w:rPr>
          <w:szCs w:val="24"/>
          <w:lang w:eastAsia="zh-CN"/>
        </w:rPr>
        <w:t xml:space="preserve"> using inactivePosSRS-RSRP-ChangeThreshold, no subsequent SRS transmission per period and SRS-PosRRC-InactiveValidityAreaConfig.</w:t>
      </w:r>
    </w:p>
    <w:p w14:paraId="3C978DA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378EE89" w14:textId="7641A186"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Moderator understands the key issue is whether to define requirements for TA validation for SRS transmission in INACTIVE, and it should be consistent between Rel-17 and Rel-18. Since the proponent also submitted CRs to the maintenance part, it is suggested to wait for the conclusion from Rel-17 maintenance discussion to avoid parallel discussion in Rel-17 and Rel-18.</w:t>
      </w:r>
    </w:p>
    <w:p w14:paraId="2C7E974C" w14:textId="77777777" w:rsidR="009C7BEF" w:rsidRPr="008B2D8B" w:rsidRDefault="009C7BEF" w:rsidP="009C7BEF">
      <w:pPr>
        <w:spacing w:before="240" w:after="120"/>
        <w:rPr>
          <w:b/>
          <w:bCs/>
          <w:u w:val="single"/>
          <w:lang w:eastAsia="zh-CN"/>
        </w:rPr>
      </w:pPr>
      <w:r w:rsidRPr="008B2D8B">
        <w:rPr>
          <w:b/>
          <w:bCs/>
          <w:u w:val="single"/>
          <w:lang w:eastAsia="zh-CN"/>
        </w:rPr>
        <w:lastRenderedPageBreak/>
        <w:t>Discussion:</w:t>
      </w:r>
    </w:p>
    <w:p w14:paraId="0F7F1754" w14:textId="44AAF3D3" w:rsidR="009C7BEF" w:rsidRPr="008B2D8B" w:rsidRDefault="00E870EA" w:rsidP="009C7BEF">
      <w:pPr>
        <w:spacing w:after="120"/>
        <w:rPr>
          <w:lang w:eastAsia="zh-CN"/>
        </w:rPr>
      </w:pPr>
      <w:r>
        <w:rPr>
          <w:lang w:eastAsia="zh-CN"/>
        </w:rPr>
        <w:t>QC: Agree but is there is a difference with redcap UE</w:t>
      </w:r>
    </w:p>
    <w:p w14:paraId="5C5871CE" w14:textId="075F6F31" w:rsidR="009C7BEF" w:rsidRPr="004E502F" w:rsidRDefault="009C7BEF" w:rsidP="004E502F">
      <w:pPr>
        <w:spacing w:before="240" w:after="120"/>
        <w:rPr>
          <w:b/>
          <w:bCs/>
          <w:u w:val="single"/>
          <w:lang w:eastAsia="zh-CN"/>
        </w:rPr>
      </w:pPr>
      <w:r w:rsidRPr="008B2D8B">
        <w:rPr>
          <w:b/>
          <w:bCs/>
          <w:u w:val="single"/>
          <w:lang w:eastAsia="zh-CN"/>
        </w:rPr>
        <w:t>Agreements:</w:t>
      </w:r>
    </w:p>
    <w:p w14:paraId="04161F7E" w14:textId="77777777" w:rsidR="004B5C0E" w:rsidRPr="004E502F" w:rsidRDefault="004B5C0E" w:rsidP="004B5C0E">
      <w:pPr>
        <w:numPr>
          <w:ilvl w:val="0"/>
          <w:numId w:val="5"/>
        </w:numPr>
        <w:overflowPunct w:val="0"/>
        <w:autoSpaceDE w:val="0"/>
        <w:autoSpaceDN w:val="0"/>
        <w:adjustRightInd w:val="0"/>
        <w:textAlignment w:val="baseline"/>
        <w:rPr>
          <w:szCs w:val="24"/>
          <w:highlight w:val="green"/>
          <w:lang w:eastAsia="zh-CN"/>
        </w:rPr>
      </w:pPr>
      <w:r w:rsidRPr="004E502F">
        <w:rPr>
          <w:szCs w:val="24"/>
          <w:highlight w:val="green"/>
          <w:lang w:eastAsia="zh-CN"/>
        </w:rPr>
        <w:t>Define TA validation requirements for SRS transmission for positioning in RRC_INACTIVE state for LPHAP with and without validity area configuration in TS 38.133.</w:t>
      </w:r>
    </w:p>
    <w:p w14:paraId="5FC2E2BD" w14:textId="77777777" w:rsidR="004B5C0E" w:rsidRPr="004E502F" w:rsidRDefault="004B5C0E" w:rsidP="004B5C0E">
      <w:pPr>
        <w:numPr>
          <w:ilvl w:val="0"/>
          <w:numId w:val="5"/>
        </w:numPr>
        <w:overflowPunct w:val="0"/>
        <w:autoSpaceDE w:val="0"/>
        <w:autoSpaceDN w:val="0"/>
        <w:adjustRightInd w:val="0"/>
        <w:textAlignment w:val="baseline"/>
        <w:rPr>
          <w:szCs w:val="24"/>
          <w:highlight w:val="green"/>
          <w:lang w:eastAsia="zh-CN"/>
        </w:rPr>
      </w:pPr>
      <w:r w:rsidRPr="004E502F">
        <w:rPr>
          <w:szCs w:val="24"/>
          <w:highlight w:val="green"/>
          <w:lang w:eastAsia="zh-CN"/>
        </w:rPr>
        <w:t>Define TA validation requirements for SRS transmission for positioning in RRC_INACTIVE state for RedCap with and without validity area configuration in TS 38.133.</w:t>
      </w:r>
    </w:p>
    <w:p w14:paraId="52814ED1" w14:textId="77777777" w:rsidR="004B5C0E" w:rsidRPr="004E502F" w:rsidRDefault="004B5C0E" w:rsidP="004B5C0E">
      <w:pPr>
        <w:numPr>
          <w:ilvl w:val="0"/>
          <w:numId w:val="5"/>
        </w:numPr>
        <w:overflowPunct w:val="0"/>
        <w:autoSpaceDE w:val="0"/>
        <w:autoSpaceDN w:val="0"/>
        <w:adjustRightInd w:val="0"/>
        <w:textAlignment w:val="baseline"/>
        <w:rPr>
          <w:szCs w:val="24"/>
          <w:highlight w:val="green"/>
          <w:lang w:eastAsia="zh-CN"/>
        </w:rPr>
      </w:pPr>
      <w:r w:rsidRPr="004E502F">
        <w:rPr>
          <w:szCs w:val="24"/>
          <w:highlight w:val="green"/>
          <w:lang w:eastAsia="zh-CN"/>
        </w:rPr>
        <w:t xml:space="preserve">The TA validation requirements for SRS transmission can be based on the existing TA validation requirements defined for CG-SDT in clause 5.5.3 for LPHAP and clause 5.2B.3 for RedCap by adapting the SRS specific aspects </w:t>
      </w:r>
      <w:proofErr w:type="gramStart"/>
      <w:r w:rsidRPr="004E502F">
        <w:rPr>
          <w:szCs w:val="24"/>
          <w:highlight w:val="green"/>
          <w:lang w:eastAsia="zh-CN"/>
        </w:rPr>
        <w:t>e.g.</w:t>
      </w:r>
      <w:proofErr w:type="gramEnd"/>
      <w:r w:rsidRPr="004E502F">
        <w:rPr>
          <w:szCs w:val="24"/>
          <w:highlight w:val="green"/>
          <w:lang w:eastAsia="zh-CN"/>
        </w:rPr>
        <w:t xml:space="preserve"> using inactivePosSRS-RSRP-ChangeThreshold, no subsequent SRS transmission per period and SRS-PosRRC-InactiveValidityAreaConfig.</w:t>
      </w:r>
    </w:p>
    <w:p w14:paraId="6D813E50" w14:textId="728DD9B3" w:rsidR="004B5C0E" w:rsidRPr="004E502F" w:rsidRDefault="004B5C0E" w:rsidP="004B5C0E">
      <w:pPr>
        <w:numPr>
          <w:ilvl w:val="0"/>
          <w:numId w:val="5"/>
        </w:numPr>
        <w:overflowPunct w:val="0"/>
        <w:autoSpaceDE w:val="0"/>
        <w:autoSpaceDN w:val="0"/>
        <w:adjustRightInd w:val="0"/>
        <w:textAlignment w:val="baseline"/>
        <w:rPr>
          <w:szCs w:val="24"/>
          <w:highlight w:val="green"/>
          <w:lang w:eastAsia="zh-CN"/>
        </w:rPr>
      </w:pPr>
      <w:r w:rsidRPr="004E502F">
        <w:rPr>
          <w:szCs w:val="24"/>
          <w:highlight w:val="green"/>
          <w:lang w:eastAsia="zh-CN"/>
        </w:rPr>
        <w:t xml:space="preserve">But avoid redundancy of requirements for LPHAP and RedCap </w:t>
      </w:r>
      <w:r w:rsidR="004E502F" w:rsidRPr="004E502F">
        <w:rPr>
          <w:szCs w:val="24"/>
          <w:highlight w:val="green"/>
          <w:lang w:eastAsia="zh-CN"/>
        </w:rPr>
        <w:t>since they are the same and instead use reference.</w:t>
      </w:r>
    </w:p>
    <w:p w14:paraId="3EA3C9B9" w14:textId="77777777" w:rsidR="009C7BEF" w:rsidRPr="00236D0D" w:rsidRDefault="009C7BEF" w:rsidP="009C7BEF">
      <w:pPr>
        <w:spacing w:after="120"/>
        <w:rPr>
          <w:color w:val="0070C0"/>
          <w:szCs w:val="24"/>
          <w:lang w:eastAsia="zh-CN"/>
        </w:rPr>
      </w:pPr>
    </w:p>
    <w:p w14:paraId="330D9999" w14:textId="77777777" w:rsidR="00236D0D" w:rsidRPr="00245A60" w:rsidRDefault="00236D0D" w:rsidP="00575D69">
      <w:pPr>
        <w:pStyle w:val="Heading3"/>
        <w:rPr>
          <w:lang w:val="en-US"/>
        </w:rPr>
      </w:pPr>
      <w:r w:rsidRPr="00245A60">
        <w:rPr>
          <w:lang w:val="en-US"/>
        </w:rPr>
        <w:t>Sub-topic 1-3: PRS measurement in IDLE</w:t>
      </w:r>
    </w:p>
    <w:p w14:paraId="2BCA5C33" w14:textId="77777777" w:rsidR="00236D0D" w:rsidRPr="00DC0ACF" w:rsidRDefault="00236D0D" w:rsidP="00CB1CC2">
      <w:pPr>
        <w:pStyle w:val="Heading4"/>
        <w:rPr>
          <w:highlight w:val="yellow"/>
        </w:rPr>
      </w:pPr>
      <w:r w:rsidRPr="00DC0ACF">
        <w:rPr>
          <w:highlight w:val="yellow"/>
        </w:rPr>
        <w:t>Issue 1-3-1: PRS measurement requirements</w:t>
      </w:r>
      <w:r w:rsidRPr="00DC0ACF">
        <w:rPr>
          <w:rFonts w:hint="eastAsia"/>
          <w:highlight w:val="yellow"/>
        </w:rPr>
        <w:t xml:space="preserve"> </w:t>
      </w:r>
    </w:p>
    <w:p w14:paraId="0D3FCD4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3B39B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OPPO, HW, Nokia, QC): </w:t>
      </w:r>
    </w:p>
    <w:p w14:paraId="7C747919" w14:textId="77777777" w:rsidR="00236D0D" w:rsidRPr="00236D0D" w:rsidRDefault="00236D0D" w:rsidP="00236D0D">
      <w:pPr>
        <w:numPr>
          <w:ilvl w:val="2"/>
          <w:numId w:val="5"/>
        </w:numPr>
        <w:spacing w:after="120"/>
        <w:rPr>
          <w:szCs w:val="24"/>
          <w:lang w:eastAsia="zh-CN"/>
        </w:rPr>
      </w:pPr>
      <w:bookmarkStart w:id="6" w:name="_Hlk143075602"/>
      <w:r w:rsidRPr="00236D0D">
        <w:rPr>
          <w:rFonts w:eastAsia="MS Mincho" w:hint="eastAsia"/>
          <w:kern w:val="2"/>
          <w:lang w:val="en-US" w:eastAsia="zh-CN"/>
        </w:rPr>
        <w:t>T</w:t>
      </w:r>
      <w:r w:rsidRPr="00236D0D">
        <w:rPr>
          <w:rFonts w:eastAsia="MS Mincho" w:hint="eastAsia"/>
          <w:kern w:val="2"/>
          <w:vertAlign w:val="subscript"/>
          <w:lang w:val="en-US" w:eastAsia="zh-CN"/>
        </w:rPr>
        <w:t>available</w:t>
      </w:r>
      <w:r w:rsidRPr="00236D0D">
        <w:rPr>
          <w:rFonts w:eastAsia="MS Mincho" w:hint="eastAsia"/>
          <w:kern w:val="2"/>
          <w:lang w:val="en-US" w:eastAsia="zh-CN"/>
        </w:rPr>
        <w:t xml:space="preserve"> = </w:t>
      </w:r>
      <w:r w:rsidRPr="00236D0D">
        <w:rPr>
          <w:rFonts w:eastAsia="MS Mincho"/>
          <w:kern w:val="2"/>
          <w:lang w:eastAsia="zh-CN"/>
        </w:rPr>
        <w:t>LCM (T</w:t>
      </w:r>
      <w:r w:rsidRPr="00236D0D">
        <w:rPr>
          <w:rFonts w:eastAsia="MS Mincho"/>
          <w:kern w:val="2"/>
          <w:vertAlign w:val="subscript"/>
          <w:lang w:eastAsia="zh-CN"/>
        </w:rPr>
        <w:t>PRS,i</w:t>
      </w:r>
      <w:r w:rsidRPr="00236D0D">
        <w:rPr>
          <w:rFonts w:eastAsia="MS Mincho"/>
          <w:kern w:val="2"/>
          <w:lang w:eastAsia="zh-CN"/>
        </w:rPr>
        <w:t>, T</w:t>
      </w:r>
      <w:r w:rsidRPr="00236D0D">
        <w:rPr>
          <w:rFonts w:eastAsia="MS Mincho"/>
          <w:kern w:val="2"/>
          <w:vertAlign w:val="subscript"/>
          <w:lang w:eastAsia="zh-CN"/>
        </w:rPr>
        <w:t>DRX</w:t>
      </w:r>
      <w:r w:rsidRPr="00236D0D">
        <w:rPr>
          <w:rFonts w:eastAsia="MS Mincho"/>
          <w:kern w:val="2"/>
          <w:lang w:eastAsia="zh-CN"/>
        </w:rPr>
        <w:t>)</w:t>
      </w:r>
    </w:p>
    <w:p w14:paraId="1B56B0C4"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 xml:space="preserve">is defined as T in Rel-17 TS 38.304 </w:t>
      </w:r>
    </w:p>
    <w:bookmarkEnd w:id="6"/>
    <w:p w14:paraId="67C80C4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1a (E///): </w:t>
      </w:r>
    </w:p>
    <w:p w14:paraId="008B8E55" w14:textId="77777777" w:rsidR="00236D0D" w:rsidRPr="00236D0D" w:rsidRDefault="00236D0D" w:rsidP="00236D0D">
      <w:pPr>
        <w:numPr>
          <w:ilvl w:val="2"/>
          <w:numId w:val="5"/>
        </w:numPr>
        <w:spacing w:after="120"/>
        <w:rPr>
          <w:szCs w:val="24"/>
          <w:lang w:eastAsia="zh-CN"/>
        </w:rPr>
      </w:pPr>
      <w:r w:rsidRPr="00236D0D">
        <w:rPr>
          <w:rFonts w:eastAsia="MS Mincho" w:hint="eastAsia"/>
          <w:szCs w:val="24"/>
          <w:lang w:val="en-US" w:eastAsia="zh-CN"/>
        </w:rPr>
        <w:t>T</w:t>
      </w:r>
      <w:r w:rsidRPr="00236D0D">
        <w:rPr>
          <w:rFonts w:eastAsia="MS Mincho" w:hint="eastAsia"/>
          <w:szCs w:val="24"/>
          <w:vertAlign w:val="subscript"/>
          <w:lang w:val="en-US" w:eastAsia="zh-CN"/>
        </w:rPr>
        <w:t>available</w:t>
      </w:r>
      <w:r w:rsidRPr="00236D0D">
        <w:rPr>
          <w:rFonts w:eastAsia="MS Mincho" w:hint="eastAsia"/>
          <w:szCs w:val="24"/>
          <w:lang w:val="en-US" w:eastAsia="zh-CN"/>
        </w:rPr>
        <w:t xml:space="preserve"> = </w:t>
      </w:r>
      <w:r w:rsidRPr="00236D0D">
        <w:rPr>
          <w:rFonts w:eastAsia="MS Mincho"/>
          <w:szCs w:val="24"/>
          <w:lang w:eastAsia="zh-CN"/>
        </w:rPr>
        <w:t>LCM (T</w:t>
      </w:r>
      <w:r w:rsidRPr="00236D0D">
        <w:rPr>
          <w:rFonts w:eastAsia="MS Mincho"/>
          <w:szCs w:val="24"/>
          <w:vertAlign w:val="subscript"/>
          <w:lang w:eastAsia="zh-CN"/>
        </w:rPr>
        <w:t>PRS,i</w:t>
      </w:r>
      <w:r w:rsidRPr="00236D0D">
        <w:rPr>
          <w:rFonts w:eastAsia="MS Mincho"/>
          <w:szCs w:val="24"/>
          <w:lang w:eastAsia="zh-CN"/>
        </w:rPr>
        <w:t>, T</w:t>
      </w:r>
      <w:r w:rsidRPr="00236D0D">
        <w:rPr>
          <w:rFonts w:eastAsia="MS Mincho"/>
          <w:szCs w:val="24"/>
          <w:vertAlign w:val="subscript"/>
          <w:lang w:eastAsia="zh-CN"/>
        </w:rPr>
        <w:t>DRX</w:t>
      </w:r>
      <w:r w:rsidRPr="00236D0D">
        <w:rPr>
          <w:rFonts w:eastAsia="MS Mincho"/>
          <w:szCs w:val="24"/>
          <w:lang w:eastAsia="zh-CN"/>
        </w:rPr>
        <w:t>)</w:t>
      </w:r>
      <w:r w:rsidRPr="00236D0D">
        <w:rPr>
          <w:rFonts w:eastAsia="MS Mincho" w:hint="eastAsia"/>
          <w:szCs w:val="24"/>
          <w:lang w:eastAsia="zh-CN"/>
        </w:rPr>
        <w:t xml:space="preserve">, </w:t>
      </w:r>
    </w:p>
    <w:p w14:paraId="04E00F80"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T in Rel-17 TS 38.304</w:t>
      </w:r>
      <w:r w:rsidRPr="00236D0D">
        <w:rPr>
          <w:rFonts w:eastAsia="MS Mincho"/>
          <w:kern w:val="2"/>
          <w:lang w:val="en-US" w:eastAsia="zh-CN"/>
        </w:rPr>
        <w:t xml:space="preserve"> for CN eDRX &lt;=</w:t>
      </w:r>
      <w:r w:rsidRPr="00236D0D">
        <w:rPr>
          <w:rFonts w:eastAsia="MS Mincho" w:hint="eastAsia"/>
          <w:kern w:val="2"/>
          <w:lang w:val="en-US" w:eastAsia="zh-CN"/>
        </w:rPr>
        <w:t xml:space="preserve"> </w:t>
      </w:r>
      <w:r w:rsidRPr="00236D0D">
        <w:rPr>
          <w:rFonts w:eastAsia="MS Mincho"/>
          <w:kern w:val="2"/>
          <w:lang w:val="en-US" w:eastAsia="zh-CN"/>
        </w:rPr>
        <w:t>10.24s</w:t>
      </w:r>
    </w:p>
    <w:p w14:paraId="22BF52F5"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maximum of the T inside and outside of the CN PTW, with T defined in Rel-17 TS 38.304</w:t>
      </w:r>
      <w:r w:rsidRPr="00236D0D">
        <w:rPr>
          <w:rFonts w:eastAsia="MS Mincho"/>
          <w:kern w:val="2"/>
          <w:lang w:val="en-US" w:eastAsia="zh-CN"/>
        </w:rPr>
        <w:t xml:space="preserve"> for CN eDRX </w:t>
      </w:r>
      <w:r w:rsidRPr="00236D0D">
        <w:rPr>
          <w:rFonts w:eastAsia="DengXian" w:hint="eastAsia"/>
          <w:kern w:val="2"/>
          <w:lang w:val="en-US" w:eastAsia="zh-CN"/>
        </w:rPr>
        <w:t>&gt;</w:t>
      </w:r>
      <w:r w:rsidRPr="00236D0D">
        <w:rPr>
          <w:rFonts w:eastAsia="MS Mincho" w:hint="eastAsia"/>
          <w:kern w:val="2"/>
          <w:lang w:val="en-US" w:eastAsia="zh-CN"/>
        </w:rPr>
        <w:t xml:space="preserve"> </w:t>
      </w:r>
      <w:r w:rsidRPr="00236D0D">
        <w:rPr>
          <w:rFonts w:eastAsia="MS Mincho"/>
          <w:kern w:val="2"/>
          <w:lang w:val="en-US" w:eastAsia="zh-CN"/>
        </w:rPr>
        <w:t>10.24s</w:t>
      </w:r>
    </w:p>
    <w:p w14:paraId="20DE3B7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9CBA4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Agree on option 1.</w:t>
      </w:r>
    </w:p>
    <w:p w14:paraId="48DA9C17" w14:textId="7F44E2AA"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Moderator understands that for CN eDRX &gt; 10.24s, there is no T defined outside of the CN PTW, so option 1a is same as option 1.</w:t>
      </w:r>
    </w:p>
    <w:p w14:paraId="372936AF"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323AD84" w14:textId="77777777" w:rsidR="009C7BEF" w:rsidRPr="008B2D8B" w:rsidRDefault="009C7BEF" w:rsidP="009C7BEF">
      <w:pPr>
        <w:spacing w:after="120"/>
        <w:rPr>
          <w:lang w:eastAsia="zh-CN"/>
        </w:rPr>
      </w:pPr>
    </w:p>
    <w:p w14:paraId="4AC487E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709E98C9" w14:textId="77777777" w:rsidR="009C7BEF" w:rsidRPr="00550B57" w:rsidRDefault="009C7BEF" w:rsidP="009C7BEF">
      <w:pPr>
        <w:spacing w:after="120"/>
        <w:rPr>
          <w:szCs w:val="24"/>
          <w:highlight w:val="yellow"/>
          <w:lang w:eastAsia="zh-CN"/>
        </w:rPr>
      </w:pPr>
    </w:p>
    <w:p w14:paraId="2D776904" w14:textId="77777777" w:rsidR="0020703F" w:rsidRPr="0020703F" w:rsidRDefault="0020703F" w:rsidP="0020703F">
      <w:pPr>
        <w:numPr>
          <w:ilvl w:val="2"/>
          <w:numId w:val="5"/>
        </w:numPr>
        <w:spacing w:after="120"/>
        <w:rPr>
          <w:szCs w:val="24"/>
          <w:highlight w:val="green"/>
          <w:lang w:eastAsia="zh-CN"/>
        </w:rPr>
      </w:pPr>
      <w:r w:rsidRPr="0020703F">
        <w:rPr>
          <w:rFonts w:eastAsia="MS Mincho" w:hint="eastAsia"/>
          <w:kern w:val="2"/>
          <w:highlight w:val="green"/>
          <w:lang w:val="en-US" w:eastAsia="zh-CN"/>
        </w:rPr>
        <w:t>T</w:t>
      </w:r>
      <w:r w:rsidRPr="0020703F">
        <w:rPr>
          <w:rFonts w:eastAsia="MS Mincho" w:hint="eastAsia"/>
          <w:kern w:val="2"/>
          <w:highlight w:val="green"/>
          <w:vertAlign w:val="subscript"/>
          <w:lang w:val="en-US" w:eastAsia="zh-CN"/>
        </w:rPr>
        <w:t>available</w:t>
      </w:r>
      <w:r w:rsidRPr="0020703F">
        <w:rPr>
          <w:rFonts w:eastAsia="MS Mincho" w:hint="eastAsia"/>
          <w:kern w:val="2"/>
          <w:highlight w:val="green"/>
          <w:lang w:val="en-US" w:eastAsia="zh-CN"/>
        </w:rPr>
        <w:t xml:space="preserve"> = </w:t>
      </w:r>
      <w:r w:rsidRPr="0020703F">
        <w:rPr>
          <w:rFonts w:eastAsia="MS Mincho"/>
          <w:kern w:val="2"/>
          <w:highlight w:val="green"/>
          <w:lang w:eastAsia="zh-CN"/>
        </w:rPr>
        <w:t>LCM (T</w:t>
      </w:r>
      <w:r w:rsidRPr="0020703F">
        <w:rPr>
          <w:rFonts w:eastAsia="MS Mincho"/>
          <w:kern w:val="2"/>
          <w:highlight w:val="green"/>
          <w:vertAlign w:val="subscript"/>
          <w:lang w:eastAsia="zh-CN"/>
        </w:rPr>
        <w:t>PRS,i</w:t>
      </w:r>
      <w:r w:rsidRPr="0020703F">
        <w:rPr>
          <w:rFonts w:eastAsia="MS Mincho"/>
          <w:kern w:val="2"/>
          <w:highlight w:val="green"/>
          <w:lang w:eastAsia="zh-CN"/>
        </w:rPr>
        <w:t>, T</w:t>
      </w:r>
      <w:r w:rsidRPr="0020703F">
        <w:rPr>
          <w:rFonts w:eastAsia="MS Mincho"/>
          <w:kern w:val="2"/>
          <w:highlight w:val="green"/>
          <w:vertAlign w:val="subscript"/>
          <w:lang w:eastAsia="zh-CN"/>
        </w:rPr>
        <w:t>DRX</w:t>
      </w:r>
      <w:r w:rsidRPr="0020703F">
        <w:rPr>
          <w:rFonts w:eastAsia="MS Mincho"/>
          <w:kern w:val="2"/>
          <w:highlight w:val="green"/>
          <w:lang w:eastAsia="zh-CN"/>
        </w:rPr>
        <w:t>)</w:t>
      </w:r>
    </w:p>
    <w:p w14:paraId="59048CE7" w14:textId="77777777" w:rsidR="0020703F" w:rsidRPr="0020703F" w:rsidRDefault="0020703F" w:rsidP="0020703F">
      <w:pPr>
        <w:numPr>
          <w:ilvl w:val="2"/>
          <w:numId w:val="5"/>
        </w:numPr>
        <w:spacing w:after="120"/>
        <w:rPr>
          <w:szCs w:val="24"/>
          <w:highlight w:val="green"/>
          <w:lang w:eastAsia="zh-CN"/>
        </w:rPr>
      </w:pPr>
      <w:r w:rsidRPr="0020703F">
        <w:rPr>
          <w:rFonts w:eastAsia="MS Mincho" w:hint="eastAsia"/>
          <w:kern w:val="2"/>
          <w:highlight w:val="green"/>
          <w:lang w:val="en-US" w:eastAsia="zh-CN"/>
        </w:rPr>
        <w:t>T</w:t>
      </w:r>
      <w:r w:rsidRPr="0020703F">
        <w:rPr>
          <w:rFonts w:eastAsia="MS Mincho" w:hint="eastAsia"/>
          <w:kern w:val="2"/>
          <w:highlight w:val="green"/>
          <w:vertAlign w:val="subscript"/>
          <w:lang w:val="en-US" w:eastAsia="zh-CN"/>
        </w:rPr>
        <w:t>DRX</w:t>
      </w:r>
      <w:r w:rsidRPr="0020703F">
        <w:rPr>
          <w:rFonts w:eastAsia="MS Mincho" w:hint="eastAsia"/>
          <w:kern w:val="2"/>
          <w:highlight w:val="green"/>
          <w:lang w:val="en-US" w:eastAsia="zh-CN"/>
        </w:rPr>
        <w:t xml:space="preserve"> </w:t>
      </w:r>
      <w:r w:rsidRPr="0020703F">
        <w:rPr>
          <w:rFonts w:eastAsia="MS Mincho"/>
          <w:bCs/>
          <w:kern w:val="2"/>
          <w:highlight w:val="green"/>
          <w:lang w:eastAsia="zh-CN"/>
        </w:rPr>
        <w:t xml:space="preserve">is defined as T in Rel-17 TS 38.304 </w:t>
      </w:r>
    </w:p>
    <w:p w14:paraId="5979F7ED" w14:textId="77777777" w:rsidR="009C7BEF" w:rsidRPr="00236D0D" w:rsidRDefault="009C7BEF" w:rsidP="009C7BEF">
      <w:pPr>
        <w:spacing w:after="120"/>
        <w:rPr>
          <w:color w:val="0070C0"/>
          <w:szCs w:val="24"/>
          <w:lang w:eastAsia="zh-CN"/>
        </w:rPr>
      </w:pPr>
    </w:p>
    <w:p w14:paraId="1062AC19" w14:textId="77777777" w:rsidR="00236D0D" w:rsidRPr="00236D0D" w:rsidRDefault="00236D0D" w:rsidP="00CB1CC2">
      <w:pPr>
        <w:pStyle w:val="Heading4"/>
      </w:pPr>
      <w:r w:rsidRPr="00236D0D">
        <w:t>Issue 1-3-2: RRM measurement requirements</w:t>
      </w:r>
      <w:r w:rsidRPr="00236D0D">
        <w:rPr>
          <w:rFonts w:hint="eastAsia"/>
        </w:rPr>
        <w:t xml:space="preserve"> </w:t>
      </w:r>
    </w:p>
    <w:p w14:paraId="3470F0A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BCD31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3A040317"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lastRenderedPageBreak/>
        <w:t xml:space="preserve">Define cell reselection requirement for RRC_IDLE mode when UE </w:t>
      </w:r>
      <w:proofErr w:type="gramStart"/>
      <w:r w:rsidRPr="00236D0D">
        <w:rPr>
          <w:szCs w:val="24"/>
          <w:lang w:eastAsia="zh-CN"/>
        </w:rPr>
        <w:t>has to</w:t>
      </w:r>
      <w:proofErr w:type="gramEnd"/>
      <w:r w:rsidRPr="00236D0D">
        <w:rPr>
          <w:szCs w:val="24"/>
          <w:lang w:eastAsia="zh-CN"/>
        </w:rPr>
        <w:t xml:space="preserve"> start positioning measurement outside of the PTW. </w:t>
      </w:r>
    </w:p>
    <w:p w14:paraId="46F76225" w14:textId="77777777" w:rsidR="00236D0D" w:rsidRPr="00236D0D" w:rsidRDefault="00236D0D" w:rsidP="00236D0D">
      <w:pPr>
        <w:numPr>
          <w:ilvl w:val="2"/>
          <w:numId w:val="5"/>
        </w:numPr>
        <w:spacing w:after="120"/>
        <w:rPr>
          <w:szCs w:val="24"/>
          <w:lang w:eastAsia="zh-CN"/>
        </w:rPr>
      </w:pPr>
      <w:r w:rsidRPr="00236D0D">
        <w:rPr>
          <w:szCs w:val="24"/>
          <w:lang w:eastAsia="zh-CN"/>
        </w:rPr>
        <w:t>Cell reselection requirement agreed for RRC_INACTIVE mode can be reused to define cell reselection requirement for RRC_IDLE mode.</w:t>
      </w:r>
    </w:p>
    <w:p w14:paraId="1B7D08A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26C18EAA" w14:textId="77777777" w:rsidR="00236D0D" w:rsidRPr="00236D0D" w:rsidRDefault="00236D0D" w:rsidP="00236D0D">
      <w:pPr>
        <w:numPr>
          <w:ilvl w:val="2"/>
          <w:numId w:val="5"/>
        </w:numPr>
        <w:spacing w:after="120"/>
        <w:rPr>
          <w:szCs w:val="24"/>
          <w:lang w:eastAsia="zh-CN"/>
        </w:rPr>
      </w:pPr>
      <w:r w:rsidRPr="00236D0D">
        <w:rPr>
          <w:rFonts w:eastAsia="MS Mincho"/>
          <w:szCs w:val="24"/>
          <w:lang w:val="en-US" w:eastAsia="zh-CN"/>
        </w:rPr>
        <w:t>RRM measurement requirements to support positioning needs do not apply in RRC_IDLE.</w:t>
      </w:r>
    </w:p>
    <w:p w14:paraId="6A8AD8B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554CADB" w14:textId="4C9A58A1" w:rsidR="009B5FCF" w:rsidRPr="00AD098A" w:rsidRDefault="00236D0D" w:rsidP="009B5FCF">
      <w:pPr>
        <w:pStyle w:val="ListParagraph"/>
        <w:numPr>
          <w:ilvl w:val="0"/>
          <w:numId w:val="5"/>
        </w:numPr>
        <w:spacing w:after="120"/>
        <w:ind w:firstLineChars="0"/>
        <w:rPr>
          <w:color w:val="0070C0"/>
          <w:szCs w:val="24"/>
          <w:lang w:eastAsia="zh-CN"/>
        </w:rPr>
      </w:pPr>
      <w:r w:rsidRPr="00236D0D">
        <w:rPr>
          <w:color w:val="0070C0"/>
          <w:szCs w:val="24"/>
          <w:lang w:eastAsia="zh-CN"/>
        </w:rPr>
        <w:t xml:space="preserve">Moderator suggests </w:t>
      </w:r>
      <w:proofErr w:type="gramStart"/>
      <w:r w:rsidRPr="00236D0D">
        <w:rPr>
          <w:color w:val="0070C0"/>
          <w:szCs w:val="24"/>
          <w:lang w:eastAsia="zh-CN"/>
        </w:rPr>
        <w:t>to follow</w:t>
      </w:r>
      <w:proofErr w:type="gramEnd"/>
      <w:r w:rsidRPr="00236D0D">
        <w:rPr>
          <w:color w:val="0070C0"/>
          <w:szCs w:val="24"/>
          <w:lang w:eastAsia="zh-CN"/>
        </w:rPr>
        <w:t xml:space="preserve"> same conclusion as Q2 in Issue 1-1-2.</w:t>
      </w:r>
    </w:p>
    <w:p w14:paraId="06E12032" w14:textId="77777777" w:rsidR="009C3DB8" w:rsidRPr="008B2D8B" w:rsidRDefault="009C3DB8" w:rsidP="00B9345E">
      <w:pPr>
        <w:spacing w:before="240" w:after="120"/>
        <w:rPr>
          <w:b/>
          <w:bCs/>
          <w:u w:val="single"/>
          <w:lang w:eastAsia="zh-CN"/>
        </w:rPr>
      </w:pPr>
      <w:r w:rsidRPr="008B2D8B">
        <w:rPr>
          <w:b/>
          <w:bCs/>
          <w:u w:val="single"/>
          <w:lang w:eastAsia="zh-CN"/>
        </w:rPr>
        <w:t>Discussion:</w:t>
      </w:r>
    </w:p>
    <w:p w14:paraId="059CD9F6" w14:textId="77777777" w:rsidR="009C3DB8" w:rsidRPr="008B2D8B" w:rsidRDefault="009C3DB8" w:rsidP="009C3DB8">
      <w:pPr>
        <w:spacing w:after="120"/>
        <w:rPr>
          <w:lang w:eastAsia="zh-CN"/>
        </w:rPr>
      </w:pPr>
    </w:p>
    <w:p w14:paraId="6D6263E4" w14:textId="77777777" w:rsidR="009C3DB8" w:rsidRPr="008B2D8B" w:rsidRDefault="009C3DB8" w:rsidP="009C3DB8">
      <w:pPr>
        <w:spacing w:after="120"/>
        <w:rPr>
          <w:lang w:eastAsia="zh-CN"/>
        </w:rPr>
      </w:pPr>
    </w:p>
    <w:p w14:paraId="729F2480" w14:textId="77777777" w:rsidR="009C3DB8" w:rsidRDefault="009C3DB8" w:rsidP="00B9345E">
      <w:pPr>
        <w:spacing w:before="240" w:after="120"/>
        <w:rPr>
          <w:b/>
          <w:bCs/>
          <w:u w:val="single"/>
          <w:lang w:eastAsia="zh-CN"/>
        </w:rPr>
      </w:pPr>
      <w:r w:rsidRPr="008B2D8B">
        <w:rPr>
          <w:b/>
          <w:bCs/>
          <w:u w:val="single"/>
          <w:lang w:eastAsia="zh-CN"/>
        </w:rPr>
        <w:t>Agreements:</w:t>
      </w:r>
    </w:p>
    <w:p w14:paraId="062463A1" w14:textId="77777777" w:rsidR="00A925B6" w:rsidRDefault="00A925B6" w:rsidP="00B9345E">
      <w:pPr>
        <w:spacing w:before="240" w:after="120"/>
        <w:rPr>
          <w:b/>
          <w:bCs/>
          <w:u w:val="single"/>
          <w:lang w:eastAsia="zh-CN"/>
        </w:rPr>
      </w:pPr>
    </w:p>
    <w:p w14:paraId="79E0EAAB" w14:textId="77777777" w:rsidR="00A925B6" w:rsidRDefault="00A925B6" w:rsidP="00B9345E">
      <w:pPr>
        <w:spacing w:before="240" w:after="120"/>
        <w:rPr>
          <w:b/>
          <w:bCs/>
          <w:u w:val="single"/>
          <w:lang w:eastAsia="zh-CN"/>
        </w:rPr>
      </w:pPr>
    </w:p>
    <w:p w14:paraId="3F9EB507" w14:textId="77777777" w:rsidR="005C315B" w:rsidRDefault="005C315B" w:rsidP="005C315B">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t>Topic #4: RRM performance requirements</w:t>
      </w:r>
    </w:p>
    <w:p w14:paraId="30DB061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4-1: RRM performance requirements for RedCap</w:t>
      </w:r>
    </w:p>
    <w:p w14:paraId="5D8557E0" w14:textId="77777777" w:rsidR="00DD4220" w:rsidRPr="00DD4220" w:rsidRDefault="00DD4220" w:rsidP="00DD4220">
      <w:pPr>
        <w:rPr>
          <w:i/>
          <w:color w:val="0070C0"/>
          <w:lang w:val="en-US" w:eastAsia="zh-CN"/>
        </w:rPr>
      </w:pPr>
      <w:r w:rsidRPr="00DD4220">
        <w:rPr>
          <w:rFonts w:hint="eastAsia"/>
          <w:i/>
          <w:color w:val="0070C0"/>
          <w:lang w:val="en-US" w:eastAsia="zh-CN"/>
        </w:rPr>
        <w:t xml:space="preserve">Sub-topic </w:t>
      </w:r>
      <w:r w:rsidRPr="00DD4220">
        <w:rPr>
          <w:i/>
          <w:color w:val="0070C0"/>
          <w:lang w:val="en-US" w:eastAsia="zh-CN"/>
        </w:rPr>
        <w:t>description:</w:t>
      </w:r>
    </w:p>
    <w:p w14:paraId="5F891D11" w14:textId="77777777" w:rsidR="00DD4220" w:rsidRPr="00DD4220" w:rsidRDefault="00DD4220" w:rsidP="00DD4220">
      <w:pPr>
        <w:rPr>
          <w:i/>
          <w:color w:val="0070C0"/>
          <w:lang w:val="en-US" w:eastAsia="zh-CN"/>
        </w:rPr>
      </w:pPr>
      <w:r w:rsidRPr="00DD4220">
        <w:rPr>
          <w:i/>
          <w:color w:val="0070C0"/>
          <w:lang w:val="en-US" w:eastAsia="zh-CN"/>
        </w:rPr>
        <w:t>Open issues and candidate options before meeting:</w:t>
      </w:r>
    </w:p>
    <w:p w14:paraId="2A2CF636" w14:textId="77777777" w:rsidR="00DD4220" w:rsidRPr="00245A60" w:rsidRDefault="00DD4220" w:rsidP="00476336">
      <w:pPr>
        <w:pStyle w:val="Heading4"/>
        <w:rPr>
          <w:lang w:val="en-US"/>
        </w:rPr>
      </w:pPr>
      <w:r w:rsidRPr="00245A60">
        <w:rPr>
          <w:lang w:val="en-US"/>
        </w:rPr>
        <w:t>Issue 4-1-1: PRS measurement accuracy for 2Rx RedCap UE without FH</w:t>
      </w:r>
    </w:p>
    <w:p w14:paraId="19EE31B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61F5E08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0B31A25"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2RX without FH, existing accuracy requirements are reused except for the applicable BW.</w:t>
      </w:r>
    </w:p>
    <w:p w14:paraId="61FED06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57912049" w14:textId="3CD9DF92"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6536DBB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04989836" w14:textId="77777777" w:rsidR="00085099" w:rsidRPr="00264B29" w:rsidRDefault="00085099" w:rsidP="00085099"/>
    <w:p w14:paraId="6D140C15"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2071DF" w14:textId="77777777" w:rsidR="00085099" w:rsidRPr="00264B29" w:rsidRDefault="00085099" w:rsidP="00085099"/>
    <w:p w14:paraId="41AEAD30" w14:textId="77777777" w:rsidR="00085099" w:rsidRPr="00DD4220" w:rsidRDefault="00085099" w:rsidP="00085099">
      <w:pPr>
        <w:spacing w:after="120"/>
        <w:rPr>
          <w:color w:val="0070C0"/>
          <w:szCs w:val="24"/>
          <w:lang w:eastAsia="zh-CN"/>
        </w:rPr>
      </w:pPr>
    </w:p>
    <w:p w14:paraId="5145AE77" w14:textId="77777777" w:rsidR="00DD4220" w:rsidRPr="00245A60" w:rsidRDefault="00DD4220" w:rsidP="00476336">
      <w:pPr>
        <w:pStyle w:val="Heading4"/>
        <w:rPr>
          <w:lang w:val="en-US"/>
        </w:rPr>
      </w:pPr>
      <w:r w:rsidRPr="00245A60">
        <w:rPr>
          <w:lang w:val="en-US"/>
        </w:rPr>
        <w:t>Issue 4-1-2: PRS measurement accuracy for 1Rx RedCap UE without FH</w:t>
      </w:r>
    </w:p>
    <w:p w14:paraId="7942DD59" w14:textId="77777777" w:rsidR="00DD4220" w:rsidRPr="00DD4220" w:rsidRDefault="00DD4220" w:rsidP="00DD4220">
      <w:pPr>
        <w:spacing w:after="120"/>
        <w:rPr>
          <w:i/>
          <w:color w:val="0070C0"/>
          <w:lang w:val="en-US" w:eastAsia="zh-CN"/>
        </w:rPr>
      </w:pPr>
      <w:r w:rsidRPr="00DD4220">
        <w:rPr>
          <w:i/>
          <w:color w:val="0070C0"/>
          <w:lang w:val="en-US" w:eastAsia="zh-CN"/>
        </w:rPr>
        <w:t>In RAN4#108, following was agreed for 1Rx RedCap without FH in the WF in R4-2314353:</w:t>
      </w:r>
    </w:p>
    <w:p w14:paraId="1532A289"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lastRenderedPageBreak/>
        <w:t>RSTD accuracy requirement for 1Rx RedCap UE under fading propagation condition is defined for SINR values (-6, [-10], [-10]) dB.</w:t>
      </w:r>
    </w:p>
    <w:p w14:paraId="52921758"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UE Rx-Tx accuracy requirement for 1Rx RedCap UE under fading propagation condition is defined for SINR values (-3, [-10], [-10]) dB.</w:t>
      </w:r>
    </w:p>
    <w:p w14:paraId="49965FF0"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PRS-RSRP accuracy requirement for 1Rx RedCap UE under fading propagation condition is defined for SINR values (-3, [-10], [-10]) dB.</w:t>
      </w:r>
    </w:p>
    <w:p w14:paraId="28EB5347"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PRS-RSRPP accuracy requirement for 1Rx RedCap UE under fading propagation condition is defined for SINR values (-3, [-10], [-10]) dB.</w:t>
      </w:r>
    </w:p>
    <w:p w14:paraId="66E6A382" w14:textId="77777777" w:rsidR="00DD4220" w:rsidRPr="00DD4220" w:rsidRDefault="00DD4220" w:rsidP="00DD4220">
      <w:pPr>
        <w:overflowPunct w:val="0"/>
        <w:autoSpaceDE w:val="0"/>
        <w:autoSpaceDN w:val="0"/>
        <w:adjustRightInd w:val="0"/>
        <w:spacing w:after="0"/>
        <w:ind w:left="720"/>
        <w:textAlignment w:val="baseline"/>
        <w:rPr>
          <w:rFonts w:eastAsia="MS Mincho"/>
          <w:i/>
          <w:color w:val="0070C0"/>
          <w:lang w:val="en-US" w:eastAsia="zh-CN"/>
        </w:rPr>
      </w:pPr>
    </w:p>
    <w:p w14:paraId="391B8E7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13535B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15A4FBA"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1RX without FH, new accuracy requirements are defined based on the agreed Es/Iot side condition and related simulation results.</w:t>
      </w:r>
    </w:p>
    <w:p w14:paraId="20B1467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 QC, CATT</w:t>
      </w:r>
    </w:p>
    <w:p w14:paraId="4BEA4B4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2A: E///, CATT</w:t>
      </w:r>
    </w:p>
    <w:p w14:paraId="7655E3A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RSTD accuracy requirement for 1Rx RedCap UE under fading propagation condition is defined for SINR values (-6, -10, -10) dB.</w:t>
      </w:r>
    </w:p>
    <w:p w14:paraId="580ADB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UE Rx-Tx accuracy requirement for 1Rx RedCap UE under fading propagation condition is defined for SINR values (-3, -10, -10) dB.</w:t>
      </w:r>
    </w:p>
    <w:p w14:paraId="33825ED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PRS-RSRP accuracy requirement for 1Rx RedCap UE is defined for SINR values (-3, -10, -10) dB.</w:t>
      </w:r>
    </w:p>
    <w:p w14:paraId="2B7DEF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PRS-RSRPP accuracy requirement for 1Rx RedCap UE under two path propagation condition is defined for SINR values (-3, -10, -10) dB.</w:t>
      </w:r>
    </w:p>
    <w:p w14:paraId="1951F42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2B: QC</w:t>
      </w:r>
    </w:p>
    <w:p w14:paraId="780F4E5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RSTD accuracy requirements for 1Rx RedCap UE under fading propagation condition, the reference and target SINR side-conditions are SINRref = -6 dB, SINRtarget = -10 dB.</w:t>
      </w:r>
    </w:p>
    <w:p w14:paraId="7E3D037E"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UE Rx-Tx accuracy requirements for 1Rx RedCap UE under fading propagation condition, the SINR side-conditions are (-3, -10) dB.</w:t>
      </w:r>
    </w:p>
    <w:p w14:paraId="05BBF94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RAN4 to define a single set of PRS-RSRP accuracy requirements for 1Rx RedCap UEs under both AWGN and fading conditions, at SINR side-conditions (-3, -10) dB.</w:t>
      </w:r>
    </w:p>
    <w:p w14:paraId="1756E0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RAN4 to define PRS-RSRPP accuracy requirements for 1Rx RedCap UEs under the 2-tap channel model used in Rel-17, at SINR side-conditions (-3, -10) dB.</w:t>
      </w:r>
    </w:p>
    <w:p w14:paraId="7ADE229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94187E" w14:textId="1A9A5918"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556F500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5EB1B4" w14:textId="77777777" w:rsidR="00085099" w:rsidRPr="00264B29" w:rsidRDefault="00085099" w:rsidP="00085099"/>
    <w:p w14:paraId="0DD41BF6"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1D41707B" w14:textId="77777777" w:rsidR="00085099" w:rsidRPr="00264B29" w:rsidRDefault="00085099" w:rsidP="00085099"/>
    <w:p w14:paraId="2EE2FF77" w14:textId="77777777" w:rsidR="00085099" w:rsidRPr="00DD4220" w:rsidRDefault="00085099" w:rsidP="00085099">
      <w:pPr>
        <w:spacing w:after="120"/>
        <w:rPr>
          <w:color w:val="0070C0"/>
          <w:szCs w:val="24"/>
          <w:lang w:eastAsia="zh-CN"/>
        </w:rPr>
      </w:pPr>
    </w:p>
    <w:p w14:paraId="1A06D68E" w14:textId="77777777" w:rsidR="00DD4220" w:rsidRPr="00245A60" w:rsidRDefault="00DD4220" w:rsidP="00476336">
      <w:pPr>
        <w:pStyle w:val="Heading4"/>
        <w:rPr>
          <w:lang w:val="en-US"/>
        </w:rPr>
      </w:pPr>
      <w:r w:rsidRPr="00245A60">
        <w:rPr>
          <w:lang w:val="en-US"/>
        </w:rPr>
        <w:t>Issue 4-1-3: PRS measurement accuracy for RedCap UE with FH</w:t>
      </w:r>
    </w:p>
    <w:p w14:paraId="1361CF5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5B261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5D083F8"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FH, new accuracy requirements are defined based same channel, Es/Iot side condition and sample number as requirements for non-FH.</w:t>
      </w:r>
    </w:p>
    <w:p w14:paraId="2B636523"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Option 2: E///</w:t>
      </w:r>
    </w:p>
    <w:p w14:paraId="1F2BB15B"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Rel. 17 accuracy requirement for PRS-RSRP measurement is reused to define PRS-RSRP accuracy requirement for RedCap positioning with FH.</w:t>
      </w:r>
    </w:p>
    <w:p w14:paraId="6A3FA807"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3: Nokia</w:t>
      </w:r>
    </w:p>
    <w:p w14:paraId="271E08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rFonts w:eastAsia="MS Mincho"/>
          <w:color w:val="0070C0"/>
        </w:rPr>
        <w:t>RAN4 to define performance requirements for 4 measurement samples as baseline and optionally consider the reduced number of samples N</w:t>
      </w:r>
      <w:r w:rsidRPr="00DD4220">
        <w:rPr>
          <w:rFonts w:eastAsia="MS Mincho"/>
          <w:color w:val="0070C0"/>
          <w:vertAlign w:val="subscript"/>
        </w:rPr>
        <w:t>sample</w:t>
      </w:r>
      <w:r w:rsidRPr="00DD4220">
        <w:rPr>
          <w:rFonts w:eastAsia="MS Mincho"/>
          <w:color w:val="0070C0"/>
        </w:rPr>
        <w:t xml:space="preserve"> = 2.</w:t>
      </w:r>
    </w:p>
    <w:p w14:paraId="463FE9E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AAF021" w14:textId="354AB714"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4E45CA6F"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6673ED86" w14:textId="77777777" w:rsidR="00085099" w:rsidRPr="00264B29" w:rsidRDefault="00085099" w:rsidP="00085099"/>
    <w:p w14:paraId="086C086C"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38BC970" w14:textId="77777777" w:rsidR="00085099" w:rsidRPr="00264B29" w:rsidRDefault="00085099" w:rsidP="00085099"/>
    <w:p w14:paraId="0C3AFE98" w14:textId="77777777" w:rsidR="00085099" w:rsidRPr="00DD4220" w:rsidRDefault="00085099" w:rsidP="00085099">
      <w:pPr>
        <w:spacing w:after="120"/>
        <w:rPr>
          <w:color w:val="0070C0"/>
          <w:szCs w:val="24"/>
          <w:lang w:eastAsia="zh-CN"/>
        </w:rPr>
      </w:pPr>
    </w:p>
    <w:p w14:paraId="14676AB0" w14:textId="77777777" w:rsidR="00DD4220" w:rsidRPr="00245A60" w:rsidRDefault="00DD4220" w:rsidP="00476336">
      <w:pPr>
        <w:pStyle w:val="Heading4"/>
        <w:rPr>
          <w:lang w:val="en-US"/>
        </w:rPr>
      </w:pPr>
      <w:r w:rsidRPr="00245A60">
        <w:rPr>
          <w:lang w:val="en-US"/>
        </w:rPr>
        <w:t>Issue 4-1-4: Applicable BW for defining PRS measurement accuracy for RedCap UE with FH</w:t>
      </w:r>
    </w:p>
    <w:p w14:paraId="5E74A5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F359E4"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Option 1: CATT</w:t>
      </w:r>
    </w:p>
    <w:p w14:paraId="01CC6609" w14:textId="77777777" w:rsidR="00DD4220" w:rsidRPr="00DD4220" w:rsidRDefault="00DD4220" w:rsidP="00DD4220">
      <w:pPr>
        <w:widowControl w:val="0"/>
        <w:numPr>
          <w:ilvl w:val="2"/>
          <w:numId w:val="5"/>
        </w:numPr>
        <w:overflowPunct w:val="0"/>
        <w:autoSpaceDE w:val="0"/>
        <w:autoSpaceDN w:val="0"/>
        <w:adjustRightInd w:val="0"/>
        <w:snapToGrid w:val="0"/>
        <w:spacing w:after="120"/>
        <w:jc w:val="both"/>
        <w:textAlignment w:val="baseline"/>
        <w:rPr>
          <w:rFonts w:eastAsia="MS Mincho"/>
          <w:bCs/>
          <w:color w:val="0070C0"/>
          <w:lang w:eastAsia="zh-CN"/>
        </w:rPr>
      </w:pPr>
      <w:r w:rsidRPr="00DD4220">
        <w:rPr>
          <w:rFonts w:eastAsia="MS Mincho"/>
          <w:bCs/>
          <w:color w:val="0070C0"/>
          <w:lang w:eastAsia="zh-CN"/>
        </w:rPr>
        <w:t xml:space="preserve">The effective bandwidth for PRS measurements for RedCap with FH can be derived by the equation: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BW</m:t>
            </m:r>
          </m:e>
          <m:sub>
            <m:r>
              <m:rPr>
                <m:sty m:val="p"/>
              </m:rPr>
              <w:rPr>
                <w:rFonts w:ascii="Cambria Math" w:eastAsia="MS Mincho" w:hAnsi="Cambria Math"/>
                <w:color w:val="0070C0"/>
                <w:lang w:eastAsia="zh-CN"/>
              </w:rPr>
              <m:t>effective</m:t>
            </m:r>
          </m:sub>
        </m:sSub>
        <m:r>
          <m:rPr>
            <m:sty m:val="p"/>
          </m:rPr>
          <w:rPr>
            <w:rFonts w:ascii="Cambria Math" w:eastAsia="MS Mincho" w:hAnsi="Cambria Math"/>
            <w:color w:val="0070C0"/>
            <w:lang w:eastAsia="zh-CN"/>
          </w:rPr>
          <m:t>=min(</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BW</m:t>
            </m:r>
          </m:e>
          <m:sub>
            <m:r>
              <m:rPr>
                <m:sty m:val="p"/>
              </m:rPr>
              <w:rPr>
                <w:rFonts w:ascii="Cambria Math" w:eastAsia="MS Mincho" w:hAnsi="Cambria Math"/>
                <w:color w:val="0070C0"/>
                <w:lang w:eastAsia="zh-CN"/>
              </w:rPr>
              <m:t>PRS</m:t>
            </m:r>
          </m:sub>
        </m:sSub>
        <m:r>
          <m:rPr>
            <m:sty m:val="p"/>
          </m:rPr>
          <w:rPr>
            <w:rFonts w:ascii="Cambria Math" w:eastAsia="MS Mincho" w:hAnsi="Cambria Math"/>
            <w:color w:val="0070C0"/>
            <w:lang w:eastAsia="zh-CN"/>
          </w:rPr>
          <m:t>,12</m:t>
        </m:r>
        <m:r>
          <m:rPr>
            <m:sty m:val="p"/>
          </m:rPr>
          <w:rPr>
            <w:rFonts w:ascii="Cambria Math" w:eastAsia="MS Gothic" w:hAnsi="Cambria Math"/>
            <w:color w:val="0070C0"/>
            <w:lang w:eastAsia="zh-CN"/>
          </w:rPr>
          <m:t>*</m:t>
        </m:r>
        <m:r>
          <m:rPr>
            <m:sty m:val="p"/>
          </m:rPr>
          <w:rPr>
            <w:rFonts w:ascii="Cambria Math" w:eastAsia="MS Mincho" w:hAnsi="Cambria Math"/>
            <w:color w:val="0070C0"/>
            <w:lang w:eastAsia="zh-CN"/>
          </w:rPr>
          <m:t>15*</m:t>
        </m:r>
        <m:sSup>
          <m:sSupPr>
            <m:ctrlPr>
              <w:rPr>
                <w:rFonts w:ascii="Cambria Math" w:eastAsia="MS Mincho" w:hAnsi="Cambria Math"/>
                <w:bCs/>
                <w:color w:val="0070C0"/>
                <w:lang w:eastAsia="zh-CN"/>
              </w:rPr>
            </m:ctrlPr>
          </m:sSupPr>
          <m:e>
            <m:r>
              <m:rPr>
                <m:sty m:val="p"/>
              </m:rPr>
              <w:rPr>
                <w:rFonts w:ascii="Cambria Math" w:eastAsia="MS Mincho" w:hAnsi="Cambria Math"/>
                <w:color w:val="0070C0"/>
                <w:lang w:eastAsia="zh-CN"/>
              </w:rPr>
              <m:t>2</m:t>
            </m:r>
          </m:e>
          <m:sup>
            <m:r>
              <m:rPr>
                <m:sty m:val="p"/>
              </m:rPr>
              <w:rPr>
                <w:rFonts w:ascii="Cambria Math" w:eastAsia="MS Mincho" w:hAnsi="Cambria Math"/>
                <w:color w:val="0070C0"/>
                <w:lang w:eastAsia="zh-CN"/>
              </w:rPr>
              <m:t>μ</m:t>
            </m:r>
          </m:sup>
        </m:sSup>
        <m:r>
          <m:rPr>
            <m:sty m:val="p"/>
          </m:rPr>
          <w:rPr>
            <w:rFonts w:ascii="Cambria Math" w:eastAsia="MS Mincho" w:hAnsi="Cambria Math"/>
            <w:color w:val="0070C0"/>
            <w:lang w:eastAsia="zh-CN"/>
          </w:rPr>
          <m:t>*</m:t>
        </m:r>
        <m:d>
          <m:dPr>
            <m:begChr m:val="["/>
            <m:endChr m:val="]"/>
            <m:ctrlPr>
              <w:rPr>
                <w:rFonts w:ascii="Cambria Math" w:eastAsia="MS Mincho" w:hAnsi="Cambria Math"/>
                <w:bCs/>
                <w:color w:val="0070C0"/>
                <w:lang w:eastAsia="zh-CN"/>
              </w:rPr>
            </m:ctrlPr>
          </m:dPr>
          <m:e>
            <m:d>
              <m:dPr>
                <m:ctrlPr>
                  <w:rPr>
                    <w:rFonts w:ascii="Cambria Math" w:eastAsia="MS Mincho" w:hAnsi="Cambria Math"/>
                    <w:bCs/>
                    <w:color w:val="0070C0"/>
                    <w:lang w:eastAsia="zh-CN"/>
                  </w:rPr>
                </m:ctrlPr>
              </m:dPr>
              <m:e>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hop</m:t>
                        </m:r>
                      </m:sub>
                    </m:sSub>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hop</m:t>
                </m:r>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w:rPr>
            <w:rFonts w:ascii="Cambria Math" w:eastAsia="MS Mincho" w:hAnsi="Cambria Math"/>
            <w:color w:val="0070C0"/>
            <w:lang w:eastAsia="zh-CN"/>
          </w:rPr>
          <m:t>)</m:t>
        </m:r>
      </m:oMath>
      <w:r w:rsidRPr="00DD4220">
        <w:rPr>
          <w:rFonts w:eastAsia="MS Mincho"/>
          <w:bCs/>
          <w:color w:val="0070C0"/>
          <w:lang w:eastAsia="zh-CN"/>
        </w:rPr>
        <w:t xml:space="preserve">, where, </w:t>
      </w:r>
    </w:p>
    <w:p w14:paraId="19731175" w14:textId="77777777" w:rsidR="00DD4220" w:rsidRPr="00DD4220" w:rsidRDefault="00CC159D"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BW</m:t>
            </m:r>
          </m:e>
          <m:sub>
            <m:r>
              <m:rPr>
                <m:sty m:val="p"/>
              </m:rPr>
              <w:rPr>
                <w:rFonts w:ascii="Cambria Math" w:hAnsi="Cambria Math"/>
                <w:color w:val="0070C0"/>
                <w:lang w:eastAsia="zh-CN"/>
              </w:rPr>
              <m:t>PRS</m:t>
            </m:r>
          </m:sub>
        </m:sSub>
      </m:oMath>
      <w:r w:rsidR="00DD4220" w:rsidRPr="00DD4220">
        <w:rPr>
          <w:bCs/>
          <w:color w:val="0070C0"/>
          <w:lang w:eastAsia="zh-CN"/>
        </w:rPr>
        <w:t xml:space="preserve"> is the configured BW for PRS.</w:t>
      </w:r>
    </w:p>
    <w:p w14:paraId="6E717318" w14:textId="77777777" w:rsidR="00DD4220" w:rsidRPr="00DD4220" w:rsidRDefault="00CC159D"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RB_hop</m:t>
            </m:r>
          </m:sub>
        </m:sSub>
      </m:oMath>
      <w:r w:rsidR="00DD4220" w:rsidRPr="00DD4220">
        <w:rPr>
          <w:bCs/>
          <w:color w:val="0070C0"/>
          <w:lang w:eastAsia="zh-CN"/>
        </w:rPr>
        <w:t xml:space="preserve"> is the number of RBs per hop.</w:t>
      </w:r>
    </w:p>
    <w:p w14:paraId="11595C67" w14:textId="77777777" w:rsidR="00DD4220" w:rsidRPr="00DD4220" w:rsidRDefault="00CC159D"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hop</m:t>
            </m:r>
          </m:sub>
        </m:sSub>
      </m:oMath>
      <w:r w:rsidR="00DD4220" w:rsidRPr="00DD4220">
        <w:rPr>
          <w:bCs/>
          <w:color w:val="0070C0"/>
          <w:lang w:eastAsia="zh-CN"/>
        </w:rPr>
        <w:t xml:space="preserve"> is number of hops.</w:t>
      </w:r>
    </w:p>
    <w:p w14:paraId="2C3A987C" w14:textId="77777777" w:rsidR="00DD4220" w:rsidRPr="00DD4220" w:rsidRDefault="00CC159D"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RB_overlap</m:t>
            </m:r>
          </m:sub>
        </m:sSub>
      </m:oMath>
      <w:r w:rsidR="00DD4220" w:rsidRPr="00DD4220">
        <w:rPr>
          <w:bCs/>
          <w:color w:val="0070C0"/>
          <w:lang w:eastAsia="zh-CN"/>
        </w:rPr>
        <w:t xml:space="preserve"> is the number of overlapping RBs between hops.</w:t>
      </w:r>
    </w:p>
    <w:p w14:paraId="5EF8A84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045DC1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FH, RAN4 to discuss the per hop BW and total measurement BW across all hops for defining accuracy requirements.</w:t>
      </w:r>
    </w:p>
    <w:p w14:paraId="1BDC0808" w14:textId="77777777" w:rsidR="00DD4220" w:rsidRPr="00DD4220" w:rsidRDefault="00DD4220" w:rsidP="00DD4220">
      <w:pPr>
        <w:numPr>
          <w:ilvl w:val="1"/>
          <w:numId w:val="5"/>
        </w:numPr>
        <w:spacing w:after="120"/>
        <w:rPr>
          <w:rFonts w:eastAsia="Times New Roman"/>
          <w:bCs/>
          <w:color w:val="0070C0"/>
          <w:lang w:val="en-US" w:eastAsia="ja-JP"/>
        </w:rPr>
      </w:pPr>
      <w:r w:rsidRPr="00DD4220">
        <w:rPr>
          <w:rFonts w:eastAsia="Times New Roman"/>
          <w:bCs/>
          <w:color w:val="0070C0"/>
          <w:lang w:val="en-US" w:eastAsia="ja-JP"/>
        </w:rPr>
        <w:t>Option 3: HW, Nokia</w:t>
      </w:r>
    </w:p>
    <w:p w14:paraId="632CC9E2" w14:textId="77777777" w:rsidR="00DD4220" w:rsidRPr="00DD4220" w:rsidRDefault="00DD4220" w:rsidP="00DD4220">
      <w:pPr>
        <w:numPr>
          <w:ilvl w:val="2"/>
          <w:numId w:val="5"/>
        </w:numPr>
        <w:overflowPunct w:val="0"/>
        <w:autoSpaceDE w:val="0"/>
        <w:autoSpaceDN w:val="0"/>
        <w:adjustRightInd w:val="0"/>
        <w:spacing w:after="120"/>
        <w:textAlignment w:val="baseline"/>
        <w:rPr>
          <w:rFonts w:eastAsia="MS Mincho"/>
          <w:bCs/>
          <w:color w:val="0070C0"/>
          <w:lang w:val="en-US" w:eastAsia="zh-CN"/>
        </w:rPr>
      </w:pPr>
      <w:r w:rsidRPr="00DD4220">
        <w:rPr>
          <w:rFonts w:eastAsia="MS Mincho"/>
          <w:bCs/>
          <w:color w:val="0070C0"/>
          <w:lang w:val="en-US" w:eastAsia="zh-CN"/>
        </w:rPr>
        <w:t xml:space="preserve">For Case 1, RAN4 to define the overall BW with FH </w:t>
      </w:r>
    </w:p>
    <w:p w14:paraId="4849DF08" w14:textId="77777777" w:rsidR="00DD4220" w:rsidRPr="00DD4220" w:rsidRDefault="00CC159D" w:rsidP="00DD4220">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m:t>
              </m:r>
              <m:r>
                <w:rPr>
                  <w:rFonts w:ascii="Cambria Math" w:hAnsi="Cambria Math"/>
                  <w:color w:val="0070C0"/>
                  <w:lang w:eastAsia="zh-CN"/>
                </w:rPr>
                <m:t>-h</m:t>
              </m:r>
              <m:r>
                <w:rPr>
                  <w:rFonts w:ascii="Cambria Math" w:hAnsi="Cambria Math"/>
                  <w:color w:val="0070C0"/>
                  <w:lang w:eastAsia="zh-CN"/>
                </w:rPr>
                <m:t>op</m:t>
              </m:r>
            </m:sub>
          </m:sSub>
          <m:r>
            <w:rPr>
              <w:rFonts w:ascii="Cambria Math" w:hAnsi="Cambria Math"/>
              <w:color w:val="0070C0"/>
              <w:lang w:eastAsia="zh-CN"/>
            </w:rPr>
            <m:t>=</m:t>
          </m:r>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m:t>
                  </m:r>
                  <m:r>
                    <w:rPr>
                      <w:rFonts w:ascii="Cambria Math" w:hAnsi="Cambria Math"/>
                      <w:color w:val="0070C0"/>
                      <w:lang w:eastAsia="zh-CN"/>
                    </w:rPr>
                    <m:t>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m:t>
                  </m:r>
                  <m:r>
                    <w:rPr>
                      <w:rFonts w:ascii="Cambria Math" w:hAnsi="Cambria Math"/>
                      <w:color w:val="0070C0"/>
                      <w:lang w:eastAsia="zh-CN"/>
                    </w:rPr>
                    <m:t>-h</m:t>
                  </m:r>
                  <m:r>
                    <w:rPr>
                      <w:rFonts w:ascii="Cambria Math" w:hAnsi="Cambria Math"/>
                      <w:color w:val="0070C0"/>
                      <w:lang w:eastAsia="zh-CN"/>
                    </w:rPr>
                    <m:t>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m:t>
                      </m:r>
                      <m:r>
                        <w:rPr>
                          <w:rFonts w:ascii="Cambria Math" w:hAnsi="Cambria Math"/>
                          <w:color w:val="0070C0"/>
                          <w:lang w:eastAsia="zh-CN"/>
                        </w:rPr>
                        <m:t>op</m:t>
                      </m:r>
                    </m:sub>
                  </m:sSub>
                  <m:r>
                    <w:rPr>
                      <w:rFonts w:ascii="Cambria Math" w:hAnsi="Cambria Math"/>
                      <w:color w:val="0070C0"/>
                      <w:lang w:eastAsia="zh-CN"/>
                    </w:rPr>
                    <m:t>-</m:t>
                  </m:r>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54FE2061" w14:textId="77777777" w:rsidR="00DD4220" w:rsidRPr="00DD4220" w:rsidRDefault="00DD4220" w:rsidP="00DD4220">
      <w:pPr>
        <w:spacing w:after="120"/>
        <w:ind w:left="2840"/>
        <w:rPr>
          <w:bCs/>
          <w:color w:val="0070C0"/>
          <w:lang w:eastAsia="zh-CN"/>
        </w:rPr>
      </w:pPr>
      <w:proofErr w:type="gramStart"/>
      <w:r w:rsidRPr="00DD4220">
        <w:rPr>
          <w:bCs/>
          <w:color w:val="0070C0"/>
          <w:lang w:eastAsia="zh-CN"/>
        </w:rPr>
        <w:t>where</w:t>
      </w:r>
      <w:proofErr w:type="gramEnd"/>
      <w:r w:rsidRPr="00DD4220">
        <w:rPr>
          <w:bCs/>
          <w:color w:val="0070C0"/>
          <w:lang w:eastAsia="zh-CN"/>
        </w:rPr>
        <w:t xml:space="preserve"> </w:t>
      </w:r>
    </w:p>
    <w:p w14:paraId="342D0759" w14:textId="77777777" w:rsidR="00DD4220" w:rsidRPr="00DD4220" w:rsidRDefault="00CC159D"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DD4220" w:rsidRPr="00DD4220">
        <w:rPr>
          <w:bCs/>
          <w:color w:val="0070C0"/>
          <w:lang w:val="en-US" w:eastAsia="zh-CN"/>
        </w:rPr>
        <w:t xml:space="preserve"> is the configured PRS BW and subject to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E7FC091" w14:textId="77777777" w:rsidR="00DD4220" w:rsidRPr="00DD4220" w:rsidRDefault="00CC159D"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m:t>
            </m:r>
            <m:r>
              <w:rPr>
                <w:rFonts w:ascii="Cambria Math" w:hAnsi="Cambria Math"/>
                <w:color w:val="0070C0"/>
                <w:lang w:val="en-US" w:eastAsia="zh-CN"/>
              </w:rPr>
              <m:t>op</m:t>
            </m:r>
          </m:sub>
        </m:sSub>
      </m:oMath>
      <w:r w:rsidR="00DD4220" w:rsidRPr="00DD4220">
        <w:rPr>
          <w:bCs/>
          <w:color w:val="0070C0"/>
          <w:lang w:val="en-US" w:eastAsia="zh-CN"/>
        </w:rPr>
        <w:t xml:space="preserve"> is number of hops within a single MG </w:t>
      </w:r>
      <w:proofErr w:type="gramStart"/>
      <w:r w:rsidR="00DD4220" w:rsidRPr="00DD4220">
        <w:rPr>
          <w:bCs/>
          <w:color w:val="0070C0"/>
          <w:lang w:val="en-US" w:eastAsia="zh-CN"/>
        </w:rPr>
        <w:t>occasion</w:t>
      </w:r>
      <w:proofErr w:type="gramEnd"/>
    </w:p>
    <w:p w14:paraId="460B4F58" w14:textId="77777777" w:rsidR="00DD4220" w:rsidRPr="00DD4220" w:rsidRDefault="00CC159D"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m:t>
            </m:r>
            <m:r>
              <w:rPr>
                <w:rFonts w:ascii="Cambria Math" w:hAnsi="Cambria Math"/>
                <w:color w:val="0070C0"/>
                <w:lang w:val="en-US" w:eastAsia="zh-CN"/>
              </w:rPr>
              <m:t>-h</m:t>
            </m:r>
            <m:r>
              <w:rPr>
                <w:rFonts w:ascii="Cambria Math" w:hAnsi="Cambria Math"/>
                <w:color w:val="0070C0"/>
                <w:lang w:val="en-US" w:eastAsia="zh-CN"/>
              </w:rPr>
              <m:t>op</m:t>
            </m:r>
          </m:sub>
        </m:sSub>
      </m:oMath>
      <w:r w:rsidR="00DD4220" w:rsidRPr="00DD4220">
        <w:rPr>
          <w:bCs/>
          <w:color w:val="0070C0"/>
          <w:lang w:val="en-US" w:eastAsia="zh-CN"/>
        </w:rPr>
        <w:t xml:space="preserve"> is the supported BW per hop which is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AEFC68D" w14:textId="77777777" w:rsidR="00DD4220" w:rsidRPr="00DD4220" w:rsidRDefault="00CC159D"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DD4220" w:rsidRPr="00DD4220">
        <w:rPr>
          <w:bCs/>
          <w:color w:val="0070C0"/>
          <w:lang w:val="en-US" w:eastAsia="zh-CN"/>
        </w:rPr>
        <w:t xml:space="preserve"> is the BW of the overlapping </w:t>
      </w:r>
      <w:proofErr w:type="gramStart"/>
      <w:r w:rsidR="00DD4220" w:rsidRPr="00DD4220">
        <w:rPr>
          <w:bCs/>
          <w:color w:val="0070C0"/>
          <w:lang w:val="en-US" w:eastAsia="zh-CN"/>
        </w:rPr>
        <w:t>RB</w:t>
      </w:r>
      <w:proofErr w:type="gramEnd"/>
      <w:r w:rsidR="00DD4220" w:rsidRPr="00DD4220">
        <w:rPr>
          <w:bCs/>
          <w:color w:val="0070C0"/>
          <w:lang w:val="en-US" w:eastAsia="zh-CN"/>
        </w:rPr>
        <w:t xml:space="preserve"> </w:t>
      </w:r>
    </w:p>
    <w:p w14:paraId="1BA0D21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4: QC</w:t>
      </w:r>
    </w:p>
    <w:p w14:paraId="03A76431" w14:textId="77777777" w:rsidR="00DD4220" w:rsidRPr="00DD4220" w:rsidRDefault="00DD4220" w:rsidP="00DD4220">
      <w:pPr>
        <w:numPr>
          <w:ilvl w:val="2"/>
          <w:numId w:val="5"/>
        </w:numPr>
        <w:overflowPunct w:val="0"/>
        <w:autoSpaceDE w:val="0"/>
        <w:autoSpaceDN w:val="0"/>
        <w:adjustRightInd w:val="0"/>
        <w:textAlignment w:val="baseline"/>
        <w:rPr>
          <w:rFonts w:eastAsia="MS Mincho"/>
          <w:bCs/>
          <w:color w:val="0070C0"/>
          <w:lang w:eastAsia="ja-JP"/>
        </w:rPr>
      </w:pPr>
      <w:r w:rsidRPr="00DD4220">
        <w:rPr>
          <w:rFonts w:eastAsia="MS Mincho"/>
          <w:bCs/>
          <w:color w:val="0070C0"/>
          <w:lang w:eastAsia="ja-JP"/>
        </w:rPr>
        <w:t xml:space="preserve">The minimum PRS BW expected to be measured is given </w:t>
      </w:r>
      <w:proofErr w:type="gramStart"/>
      <w:r w:rsidRPr="00DD4220">
        <w:rPr>
          <w:rFonts w:eastAsia="MS Mincho"/>
          <w:bCs/>
          <w:color w:val="0070C0"/>
          <w:lang w:eastAsia="ja-JP"/>
        </w:rPr>
        <w:t>by</w:t>
      </w:r>
      <w:proofErr w:type="gramEnd"/>
    </w:p>
    <w:p w14:paraId="47BB5E01" w14:textId="77777777" w:rsidR="00DD4220" w:rsidRPr="00DD4220" w:rsidRDefault="00DD4220" w:rsidP="00DD4220">
      <w:pPr>
        <w:ind w:left="1988"/>
        <w:rPr>
          <w:bCs/>
          <w:iCs/>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14:paraId="7A121AA9" w14:textId="77777777" w:rsidR="00DD4220" w:rsidRPr="00DD4220" w:rsidRDefault="00DD4220" w:rsidP="00DD4220">
      <w:pPr>
        <w:ind w:left="2272"/>
        <w:rPr>
          <w:bCs/>
          <w:iCs/>
          <w:color w:val="0070C0"/>
          <w:lang w:eastAsia="ja-JP"/>
        </w:rPr>
      </w:pPr>
      <w:proofErr w:type="gramStart"/>
      <w:r w:rsidRPr="00DD4220">
        <w:rPr>
          <w:bCs/>
          <w:iCs/>
          <w:color w:val="0070C0"/>
          <w:lang w:eastAsia="ja-JP"/>
        </w:rPr>
        <w:lastRenderedPageBreak/>
        <w:t>where</w:t>
      </w:r>
      <w:proofErr w:type="gramEnd"/>
    </w:p>
    <w:p w14:paraId="2395BE7B"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oMath>
      <w:r w:rsidR="00DD4220" w:rsidRPr="00DD4220">
        <w:rPr>
          <w:rFonts w:eastAsia="MS Mincho"/>
          <w:bCs/>
          <w:iCs/>
          <w:color w:val="0070C0"/>
          <w:lang w:eastAsia="ja-JP"/>
        </w:rPr>
        <w:t xml:space="preserve"> is the configured PRS BW</w:t>
      </w:r>
    </w:p>
    <w:p w14:paraId="42B93C8A"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h</m:t>
            </m:r>
            <m:r>
              <w:rPr>
                <w:rFonts w:ascii="Cambria Math" w:eastAsia="MS Mincho" w:hAnsi="Cambria Math"/>
                <w:color w:val="0070C0"/>
                <w:lang w:eastAsia="ja-JP"/>
              </w:rPr>
              <m:t>op</m:t>
            </m:r>
          </m:sub>
        </m:sSub>
      </m:oMath>
      <w:r w:rsidR="00DD4220" w:rsidRPr="00DD4220">
        <w:rPr>
          <w:rFonts w:eastAsia="MS Mincho"/>
          <w:bCs/>
          <w:iCs/>
          <w:color w:val="0070C0"/>
          <w:lang w:eastAsia="ja-JP"/>
        </w:rPr>
        <w:t xml:space="preserve"> is the BW per hop signaled in the UE </w:t>
      </w:r>
      <w:proofErr w:type="gramStart"/>
      <w:r w:rsidR="00DD4220" w:rsidRPr="00DD4220">
        <w:rPr>
          <w:rFonts w:eastAsia="MS Mincho"/>
          <w:bCs/>
          <w:iCs/>
          <w:color w:val="0070C0"/>
          <w:lang w:eastAsia="ja-JP"/>
        </w:rPr>
        <w:t>capability</w:t>
      </w:r>
      <w:proofErr w:type="gramEnd"/>
    </w:p>
    <w:p w14:paraId="57545B63"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oMath>
      <w:r w:rsidR="00DD4220" w:rsidRPr="00DD4220">
        <w:rPr>
          <w:rFonts w:eastAsia="MS Mincho"/>
          <w:bCs/>
          <w:iCs/>
          <w:color w:val="0070C0"/>
          <w:lang w:eastAsia="ja-JP"/>
        </w:rPr>
        <w:t xml:space="preserve"> is the minimum hop overlap signaled in the UE </w:t>
      </w:r>
      <w:proofErr w:type="gramStart"/>
      <w:r w:rsidR="00DD4220" w:rsidRPr="00DD4220">
        <w:rPr>
          <w:rFonts w:eastAsia="MS Mincho"/>
          <w:bCs/>
          <w:iCs/>
          <w:color w:val="0070C0"/>
          <w:lang w:eastAsia="ja-JP"/>
        </w:rPr>
        <w:t>capability</w:t>
      </w:r>
      <w:proofErr w:type="gramEnd"/>
    </w:p>
    <w:p w14:paraId="5A42DC53"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Sub>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up>
            <m:r>
              <w:rPr>
                <w:rFonts w:ascii="Cambria Math" w:eastAsia="MS Mincho" w:hAnsi="Cambria Math"/>
                <w:color w:val="0070C0"/>
                <w:lang w:eastAsia="ja-JP"/>
              </w:rPr>
              <m:t>slot</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if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or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up>
            <m:r>
              <w:rPr>
                <w:rFonts w:ascii="Cambria Math" w:eastAsia="MS Mincho" w:hAnsi="Cambria Math"/>
                <w:color w:val="0070C0"/>
                <w:lang w:eastAsia="ja-JP"/>
              </w:rPr>
              <m:t>slot</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otherwise </w:t>
      </w: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Sub>
        <m:r>
          <w:rPr>
            <w:rFonts w:ascii="Cambria Math" w:eastAsia="MS Mincho" w:hAnsi="Cambria Math"/>
            <w:color w:val="0070C0"/>
            <w:lang w:eastAsia="ja-JP"/>
          </w:rPr>
          <m:t>=1+</m:t>
        </m:r>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m:t>
                    </m:r>
                    <m:r>
                      <w:rPr>
                        <w:rFonts w:ascii="Cambria Math" w:eastAsia="MS Mincho" w:hAnsi="Cambria Math"/>
                        <w:color w:val="0070C0"/>
                        <w:lang w:eastAsia="ja-JP"/>
                      </w:rPr>
                      <m:t>1</m:t>
                    </m:r>
                  </m:e>
                </m:d>
              </m:num>
              <m:den>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r>
                          <w:rPr>
                            <w:rFonts w:ascii="Cambria Math" w:eastAsia="MS Mincho" w:hAnsi="Cambria Math"/>
                            <w:color w:val="0070C0"/>
                            <w:lang w:eastAsia="ja-JP"/>
                          </w:rPr>
                          <m:t>1</m:t>
                        </m:r>
                      </m:num>
                      <m:den>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m:t>
                                </m:r>
                                <m:r>
                                  <w:rPr>
                                    <w:rFonts w:ascii="Cambria Math" w:eastAsia="MS Mincho" w:hAnsi="Cambria Math"/>
                                    <w:color w:val="0070C0"/>
                                    <w:lang w:eastAsia="ja-JP"/>
                                  </w:rPr>
                                  <m:t>e</m:t>
                                </m:r>
                                <m:r>
                                  <w:rPr>
                                    <w:rFonts w:ascii="Cambria Math" w:eastAsia="MS Mincho" w:hAnsi="Cambria Math"/>
                                    <w:color w:val="0070C0"/>
                                    <w:lang w:eastAsia="ja-JP"/>
                                  </w:rPr>
                                  <m:t>p</m:t>
                                </m:r>
                              </m:sub>
                              <m:sup>
                                <m:r>
                                  <w:rPr>
                                    <w:rFonts w:ascii="Cambria Math" w:eastAsia="MS Mincho" w:hAnsi="Cambria Math"/>
                                    <w:color w:val="0070C0"/>
                                    <w:lang w:eastAsia="ja-JP"/>
                                  </w:rPr>
                                  <m:t>PRS</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up>
                                <m:r>
                                  <w:rPr>
                                    <w:rFonts w:ascii="Cambria Math" w:eastAsia="MS Mincho" w:hAnsi="Cambria Math"/>
                                    <w:color w:val="0070C0"/>
                                    <w:lang w:eastAsia="ja-JP"/>
                                  </w:rPr>
                                  <m:t>slot</m:t>
                                </m:r>
                              </m:sup>
                            </m:sSubSup>
                          </m:e>
                        </m:d>
                      </m:den>
                    </m:f>
                  </m:e>
                </m:d>
              </m:den>
            </m:f>
          </m:e>
        </m:d>
      </m:oMath>
    </w:p>
    <w:p w14:paraId="520B438D"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is the number of PRS inter-slot repetitions within a single MG instance, excluding the gap retuning </w:t>
      </w:r>
      <w:proofErr w:type="gramStart"/>
      <w:r w:rsidR="00DD4220" w:rsidRPr="00DD4220">
        <w:rPr>
          <w:rFonts w:eastAsia="MS Mincho"/>
          <w:bCs/>
          <w:iCs/>
          <w:color w:val="0070C0"/>
          <w:lang w:eastAsia="ja-JP"/>
        </w:rPr>
        <w:t>times</w:t>
      </w:r>
      <w:proofErr w:type="gramEnd"/>
    </w:p>
    <w:p w14:paraId="152B6B8A" w14:textId="77777777" w:rsidR="00DD4220" w:rsidRPr="00DD4220" w:rsidRDefault="00CC159D"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color w:val="0070C0"/>
          <w:lang w:eastAsia="ja-JP"/>
        </w:rPr>
        <w:t xml:space="preserve"> is the stride of PRS inter-slot </w:t>
      </w:r>
      <w:proofErr w:type="gramStart"/>
      <w:r w:rsidR="00DD4220" w:rsidRPr="00DD4220">
        <w:rPr>
          <w:rFonts w:eastAsia="MS Mincho"/>
          <w:bCs/>
          <w:color w:val="0070C0"/>
          <w:lang w:eastAsia="ja-JP"/>
        </w:rPr>
        <w:t>repetitions</w:t>
      </w:r>
      <w:proofErr w:type="gramEnd"/>
    </w:p>
    <w:p w14:paraId="3DC95584" w14:textId="77777777" w:rsidR="00DD4220" w:rsidRPr="00DD4220" w:rsidRDefault="00CC159D" w:rsidP="00DD4220">
      <w:pPr>
        <w:numPr>
          <w:ilvl w:val="0"/>
          <w:numId w:val="5"/>
        </w:numPr>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is the number of frequency hops per slot as a function of number of PRS symbols, PRS comb size, and retuning time between hops. FFS how to determine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m:t>
            </m:r>
            <m:r>
              <w:rPr>
                <w:rFonts w:ascii="Cambria Math" w:eastAsia="MS Mincho" w:hAnsi="Cambria Math"/>
                <w:color w:val="0070C0"/>
                <w:lang w:eastAsia="ja-JP"/>
              </w:rPr>
              <m:t>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from these parameters and whether to limit its maximum value.</w:t>
      </w:r>
    </w:p>
    <w:p w14:paraId="6FE26E4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759BE1F" w14:textId="714439DB"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r w:rsidR="00085099">
        <w:rPr>
          <w:color w:val="0070C0"/>
          <w:szCs w:val="24"/>
          <w:lang w:eastAsia="zh-CN"/>
        </w:rPr>
        <w:t>s</w:t>
      </w:r>
      <w:r w:rsidRPr="00DD4220">
        <w:rPr>
          <w:color w:val="0070C0"/>
          <w:szCs w:val="24"/>
          <w:lang w:eastAsia="zh-CN"/>
        </w:rPr>
        <w:t>.</w:t>
      </w:r>
    </w:p>
    <w:p w14:paraId="65754073"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E365F48" w14:textId="77777777" w:rsidR="00085099" w:rsidRPr="00264B29" w:rsidRDefault="00085099" w:rsidP="00085099"/>
    <w:p w14:paraId="66F22F63"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7410C7D2" w14:textId="77777777" w:rsidR="00085099" w:rsidRPr="00264B29" w:rsidRDefault="00085099" w:rsidP="00085099"/>
    <w:p w14:paraId="4A98DD79" w14:textId="77777777" w:rsidR="00085099" w:rsidRPr="00DD4220" w:rsidRDefault="00085099" w:rsidP="00085099">
      <w:pPr>
        <w:spacing w:after="120"/>
        <w:rPr>
          <w:color w:val="0070C0"/>
          <w:szCs w:val="24"/>
          <w:lang w:eastAsia="zh-CN"/>
        </w:rPr>
      </w:pPr>
    </w:p>
    <w:p w14:paraId="6E54C737"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4-2: RRM performance requirements for PRS/SRS BW aggregation</w:t>
      </w:r>
    </w:p>
    <w:p w14:paraId="3DA84251" w14:textId="77777777" w:rsidR="00DD4220" w:rsidRPr="00085099" w:rsidRDefault="00DD4220" w:rsidP="00476336">
      <w:pPr>
        <w:pStyle w:val="Heading4"/>
        <w:rPr>
          <w:lang w:val="en-US"/>
        </w:rPr>
      </w:pPr>
      <w:r w:rsidRPr="00085099">
        <w:rPr>
          <w:lang w:val="en-US"/>
        </w:rPr>
        <w:t>Issue 4-2-1: Applicable aggregated bandwidth for PRS measurement accuracy for PRS/SRS BW aggregation</w:t>
      </w:r>
    </w:p>
    <w:p w14:paraId="7B04E78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633188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LG</w:t>
      </w:r>
    </w:p>
    <w:p w14:paraId="7141083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including maximum bandwidth </w:t>
      </w:r>
      <w:proofErr w:type="gramStart"/>
      <w:r w:rsidRPr="00DD4220">
        <w:rPr>
          <w:color w:val="0070C0"/>
          <w:szCs w:val="24"/>
          <w:lang w:eastAsia="zh-CN"/>
        </w:rPr>
        <w:t>case</w:t>
      </w:r>
      <w:proofErr w:type="gramEnd"/>
    </w:p>
    <w:p w14:paraId="66E5655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Nokia</w:t>
      </w:r>
    </w:p>
    <w:p w14:paraId="096DDDE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of 10 MHz, 20 </w:t>
      </w:r>
      <w:proofErr w:type="gramStart"/>
      <w:r w:rsidRPr="00DD4220">
        <w:rPr>
          <w:color w:val="0070C0"/>
          <w:szCs w:val="24"/>
          <w:lang w:eastAsia="zh-CN"/>
        </w:rPr>
        <w:t>MHz</w:t>
      </w:r>
      <w:proofErr w:type="gramEnd"/>
      <w:r w:rsidRPr="00DD4220">
        <w:rPr>
          <w:color w:val="0070C0"/>
          <w:szCs w:val="24"/>
          <w:lang w:eastAsia="zh-CN"/>
        </w:rPr>
        <w:t xml:space="preserve"> and 50 MHz for PRS/SRS BW aggregation in FR1 and 50 MHz, 100 MHz, 200 MHz for PRS/SRS BW aggregation in FR2.</w:t>
      </w:r>
    </w:p>
    <w:p w14:paraId="56E5AC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741E937" w14:textId="3267372E"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1D16C65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0DC47E15" w14:textId="77777777" w:rsidR="00085099" w:rsidRPr="00264B29" w:rsidRDefault="00085099" w:rsidP="00085099"/>
    <w:p w14:paraId="4625AA1E"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2DFC2D79" w14:textId="77777777" w:rsidR="00085099" w:rsidRPr="00264B29" w:rsidRDefault="00085099" w:rsidP="00085099"/>
    <w:p w14:paraId="537DD30F" w14:textId="77777777" w:rsidR="00085099" w:rsidRPr="00DD4220" w:rsidRDefault="00085099" w:rsidP="00085099">
      <w:pPr>
        <w:spacing w:after="120"/>
        <w:rPr>
          <w:color w:val="0070C0"/>
          <w:szCs w:val="24"/>
          <w:lang w:eastAsia="zh-CN"/>
        </w:rPr>
      </w:pPr>
    </w:p>
    <w:p w14:paraId="73633889" w14:textId="77777777" w:rsidR="00DD4220" w:rsidRPr="00245A60" w:rsidRDefault="00DD4220" w:rsidP="00476336">
      <w:pPr>
        <w:pStyle w:val="Heading4"/>
        <w:rPr>
          <w:lang w:val="en-US"/>
        </w:rPr>
      </w:pPr>
      <w:r w:rsidRPr="00245A60">
        <w:rPr>
          <w:lang w:val="en-US"/>
        </w:rPr>
        <w:lastRenderedPageBreak/>
        <w:t>Issue 4-2-2: Applicable number of PFLs for defining PRS measurement accuracy for PRS/SRS BW aggregation.</w:t>
      </w:r>
    </w:p>
    <w:p w14:paraId="407CD36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FC63AE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42CF9E9E"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w:t>
      </w:r>
      <w:r w:rsidRPr="00DD4220">
        <w:rPr>
          <w:color w:val="808080" w:themeColor="background1" w:themeShade="80"/>
          <w:szCs w:val="24"/>
          <w:lang w:eastAsia="zh-CN"/>
        </w:rPr>
        <w:t xml:space="preserve"> </w:t>
      </w:r>
      <w:r w:rsidRPr="00DD4220">
        <w:rPr>
          <w:color w:val="0070C0"/>
          <w:szCs w:val="24"/>
          <w:lang w:eastAsia="zh-CN"/>
        </w:rPr>
        <w:t>based same channel, Es/Iot side condition and sample number as requirements for single PFL.</w:t>
      </w:r>
    </w:p>
    <w:p w14:paraId="3204EB4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w:t>
      </w:r>
    </w:p>
    <w:p w14:paraId="01C35233"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Prioritize accuracy requirement for 2 PFL case over 3 PFL case while defining accuracy requirement for positioning measurements based on bandwidth aggregation.</w:t>
      </w:r>
    </w:p>
    <w:p w14:paraId="3D35199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542C60B" w14:textId="099D8C11"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708147DE"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AF0729" w14:textId="77777777" w:rsidR="00085099" w:rsidRPr="00264B29" w:rsidRDefault="00085099" w:rsidP="00085099"/>
    <w:p w14:paraId="17B27EF2"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BCD598" w14:textId="77777777" w:rsidR="00085099" w:rsidRPr="00264B29" w:rsidRDefault="00085099" w:rsidP="00085099"/>
    <w:p w14:paraId="7F22AE2F" w14:textId="77777777" w:rsidR="00085099" w:rsidRPr="00DD4220" w:rsidRDefault="00085099" w:rsidP="00085099">
      <w:pPr>
        <w:spacing w:after="120"/>
        <w:rPr>
          <w:color w:val="0070C0"/>
          <w:szCs w:val="24"/>
          <w:lang w:eastAsia="zh-CN"/>
        </w:rPr>
      </w:pPr>
    </w:p>
    <w:p w14:paraId="4397BFE8" w14:textId="77777777" w:rsidR="00DD4220" w:rsidRPr="00245A60" w:rsidRDefault="00DD4220" w:rsidP="00476336">
      <w:pPr>
        <w:pStyle w:val="Heading4"/>
        <w:rPr>
          <w:lang w:val="en-US"/>
        </w:rPr>
      </w:pPr>
      <w:r w:rsidRPr="00245A60">
        <w:rPr>
          <w:lang w:val="en-US"/>
        </w:rPr>
        <w:t>Issue 4-2-3: Applicable conditions for defining PRS measurement accuracy for PRS/SRS BW aggregation.</w:t>
      </w:r>
    </w:p>
    <w:p w14:paraId="2FAA0F3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163B9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1FA14A9"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 based same channel, Es/Iot side condition and sample number as requirements for single PFL.</w:t>
      </w:r>
    </w:p>
    <w:p w14:paraId="61F75F5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49161E9" w14:textId="5AEE1973"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p>
    <w:p w14:paraId="22D1688A"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6A42CAE" w14:textId="77777777" w:rsidR="00085099" w:rsidRPr="00264B29" w:rsidRDefault="00085099" w:rsidP="00085099"/>
    <w:p w14:paraId="7352F20A"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501C59E0" w14:textId="77777777" w:rsidR="00085099" w:rsidRPr="00264B29" w:rsidRDefault="00085099" w:rsidP="00085099"/>
    <w:p w14:paraId="59516660" w14:textId="77777777" w:rsidR="00085099" w:rsidRPr="00DD4220" w:rsidRDefault="00085099" w:rsidP="00085099">
      <w:pPr>
        <w:spacing w:after="120"/>
        <w:rPr>
          <w:color w:val="0070C0"/>
          <w:szCs w:val="24"/>
          <w:lang w:eastAsia="zh-CN"/>
        </w:rPr>
      </w:pPr>
    </w:p>
    <w:p w14:paraId="23BCE51E" w14:textId="77777777" w:rsidR="00DD4220" w:rsidRPr="00245A60" w:rsidRDefault="00DD4220" w:rsidP="00476336">
      <w:pPr>
        <w:pStyle w:val="Heading4"/>
        <w:rPr>
          <w:highlight w:val="yellow"/>
          <w:lang w:val="en-US"/>
        </w:rPr>
      </w:pPr>
      <w:r w:rsidRPr="00245A60">
        <w:rPr>
          <w:highlight w:val="yellow"/>
          <w:lang w:val="en-US"/>
        </w:rPr>
        <w:t>Issue 4-2-4: Simulations for deriving PRS measurement accuracy for PRS/SRS BW aggregation.</w:t>
      </w:r>
    </w:p>
    <w:p w14:paraId="20AE715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F3DD37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QC</w:t>
      </w:r>
    </w:p>
    <w:p w14:paraId="61E762E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performance in AWGN only.</w:t>
      </w:r>
    </w:p>
    <w:p w14:paraId="04CA7232"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only RSTD and UE Rx-Tx measurements with PRS BW aggregation.</w:t>
      </w:r>
    </w:p>
    <w:p w14:paraId="658B8AB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2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724C97FA" w14:textId="77777777" w:rsidTr="00A316A2">
        <w:trPr>
          <w:jc w:val="center"/>
        </w:trPr>
        <w:tc>
          <w:tcPr>
            <w:tcW w:w="0" w:type="auto"/>
            <w:shd w:val="clear" w:color="auto" w:fill="auto"/>
          </w:tcPr>
          <w:p w14:paraId="3555117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lastRenderedPageBreak/>
              <w:t>Parameter</w:t>
            </w:r>
          </w:p>
        </w:tc>
        <w:tc>
          <w:tcPr>
            <w:tcW w:w="0" w:type="auto"/>
            <w:gridSpan w:val="4"/>
            <w:shd w:val="clear" w:color="auto" w:fill="auto"/>
          </w:tcPr>
          <w:p w14:paraId="1B8C595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0B55423" w14:textId="77777777" w:rsidTr="00A316A2">
        <w:trPr>
          <w:jc w:val="center"/>
        </w:trPr>
        <w:tc>
          <w:tcPr>
            <w:tcW w:w="0" w:type="auto"/>
            <w:vMerge w:val="restart"/>
            <w:shd w:val="clear" w:color="auto" w:fill="auto"/>
          </w:tcPr>
          <w:p w14:paraId="7F6F3A31"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shd w:val="clear" w:color="auto" w:fill="auto"/>
          </w:tcPr>
          <w:p w14:paraId="69186B0D"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68CFB84C"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RB num</w:t>
            </w:r>
          </w:p>
          <w:p w14:paraId="03DE2F0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7DBDE258"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78A157E1"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DD33729" w14:textId="77777777" w:rsidTr="00A316A2">
        <w:trPr>
          <w:jc w:val="center"/>
        </w:trPr>
        <w:tc>
          <w:tcPr>
            <w:tcW w:w="0" w:type="auto"/>
            <w:vMerge/>
            <w:shd w:val="clear" w:color="auto" w:fill="auto"/>
          </w:tcPr>
          <w:p w14:paraId="2769B73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DA71738"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2E328F7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64B5C28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BF5BFF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32</w:t>
            </w:r>
          </w:p>
        </w:tc>
      </w:tr>
      <w:tr w:rsidR="00DD4220" w:rsidRPr="00DD4220" w14:paraId="016E32D3" w14:textId="77777777" w:rsidTr="00A316A2">
        <w:trPr>
          <w:jc w:val="center"/>
        </w:trPr>
        <w:tc>
          <w:tcPr>
            <w:tcW w:w="0" w:type="auto"/>
            <w:vMerge/>
            <w:shd w:val="clear" w:color="auto" w:fill="auto"/>
          </w:tcPr>
          <w:p w14:paraId="7AF7E919"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3B64FAF"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541B99C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1E66F4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47114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2DC11A0F" w14:textId="77777777" w:rsidTr="00A316A2">
        <w:trPr>
          <w:jc w:val="center"/>
        </w:trPr>
        <w:tc>
          <w:tcPr>
            <w:tcW w:w="0" w:type="auto"/>
            <w:vMerge/>
            <w:shd w:val="clear" w:color="auto" w:fill="auto"/>
          </w:tcPr>
          <w:p w14:paraId="7BA0895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58C0B8E6"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7482381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2AE400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1DAB0E5"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34BF6A18" w14:textId="77777777" w:rsidTr="00A316A2">
        <w:trPr>
          <w:jc w:val="center"/>
        </w:trPr>
        <w:tc>
          <w:tcPr>
            <w:tcW w:w="0" w:type="auto"/>
            <w:vMerge/>
            <w:shd w:val="clear" w:color="auto" w:fill="auto"/>
          </w:tcPr>
          <w:p w14:paraId="64117542"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CCC4D9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14C8F020"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7BB0A86E"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433A75A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54B9AFEC" w14:textId="77777777" w:rsidTr="00A316A2">
        <w:trPr>
          <w:jc w:val="center"/>
        </w:trPr>
        <w:tc>
          <w:tcPr>
            <w:tcW w:w="0" w:type="auto"/>
            <w:vMerge/>
            <w:shd w:val="clear" w:color="auto" w:fill="auto"/>
          </w:tcPr>
          <w:p w14:paraId="2E55F4EF"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2A242F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5F0359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B454B6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6C6AB54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588592EA" w14:textId="77777777" w:rsidTr="00A316A2">
        <w:trPr>
          <w:jc w:val="center"/>
        </w:trPr>
        <w:tc>
          <w:tcPr>
            <w:tcW w:w="0" w:type="auto"/>
            <w:vMerge/>
            <w:shd w:val="clear" w:color="auto" w:fill="auto"/>
          </w:tcPr>
          <w:p w14:paraId="729EDB0E"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53469E9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57402163"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524DB4D2"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A1EBEAC"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16</w:t>
            </w:r>
          </w:p>
        </w:tc>
      </w:tr>
      <w:tr w:rsidR="00DD4220" w:rsidRPr="00DD4220" w14:paraId="6F244E58" w14:textId="77777777" w:rsidTr="00A316A2">
        <w:trPr>
          <w:jc w:val="center"/>
        </w:trPr>
        <w:tc>
          <w:tcPr>
            <w:tcW w:w="0" w:type="auto"/>
            <w:vMerge/>
            <w:shd w:val="clear" w:color="auto" w:fill="auto"/>
          </w:tcPr>
          <w:p w14:paraId="1762115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83F495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EEE2E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28298E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57303313"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8</w:t>
            </w:r>
          </w:p>
        </w:tc>
      </w:tr>
      <w:tr w:rsidR="00DD4220" w:rsidRPr="00DD4220" w14:paraId="1AE84DA6" w14:textId="77777777" w:rsidTr="00A316A2">
        <w:trPr>
          <w:jc w:val="center"/>
        </w:trPr>
        <w:tc>
          <w:tcPr>
            <w:tcW w:w="0" w:type="auto"/>
            <w:vMerge/>
            <w:shd w:val="clear" w:color="auto" w:fill="auto"/>
          </w:tcPr>
          <w:p w14:paraId="5EDE7C21"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84CE910"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5995D3F1"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3F0A92D"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2297216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2F080434" w14:textId="77777777" w:rsidTr="00A316A2">
        <w:trPr>
          <w:jc w:val="center"/>
        </w:trPr>
        <w:tc>
          <w:tcPr>
            <w:tcW w:w="0" w:type="auto"/>
            <w:vMerge/>
            <w:shd w:val="clear" w:color="auto" w:fill="auto"/>
          </w:tcPr>
          <w:p w14:paraId="5CF790C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078FF7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CEDAA1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24A3D64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C5F4C8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7946A17D" w14:textId="77777777" w:rsidTr="00A316A2">
        <w:trPr>
          <w:jc w:val="center"/>
        </w:trPr>
        <w:tc>
          <w:tcPr>
            <w:tcW w:w="0" w:type="auto"/>
            <w:shd w:val="clear" w:color="auto" w:fill="auto"/>
          </w:tcPr>
          <w:p w14:paraId="61960F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54EF3EB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22DA79F2" w14:textId="77777777" w:rsidTr="00A316A2">
        <w:trPr>
          <w:jc w:val="center"/>
        </w:trPr>
        <w:tc>
          <w:tcPr>
            <w:tcW w:w="0" w:type="auto"/>
            <w:shd w:val="clear" w:color="auto" w:fill="auto"/>
          </w:tcPr>
          <w:p w14:paraId="25AE27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252F4E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47CEB0E" w14:textId="77777777" w:rsidTr="00A316A2">
        <w:trPr>
          <w:jc w:val="center"/>
        </w:trPr>
        <w:tc>
          <w:tcPr>
            <w:tcW w:w="0" w:type="auto"/>
            <w:shd w:val="clear" w:color="auto" w:fill="auto"/>
          </w:tcPr>
          <w:p w14:paraId="3284FA54"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328431F2"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07E6FABE" w14:textId="77777777" w:rsidTr="00A316A2">
        <w:trPr>
          <w:jc w:val="center"/>
        </w:trPr>
        <w:tc>
          <w:tcPr>
            <w:tcW w:w="0" w:type="auto"/>
            <w:shd w:val="clear" w:color="auto" w:fill="auto"/>
          </w:tcPr>
          <w:p w14:paraId="17523F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495202F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2 for Es/Iot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6A48DA2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4 for Es/Iot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0A5FB1EF" w14:textId="77777777" w:rsidTr="00A316A2">
        <w:trPr>
          <w:jc w:val="center"/>
        </w:trPr>
        <w:tc>
          <w:tcPr>
            <w:tcW w:w="0" w:type="auto"/>
            <w:shd w:val="clear" w:color="auto" w:fill="auto"/>
          </w:tcPr>
          <w:p w14:paraId="432E114E"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595AC5B6"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4D1A2B05" w14:textId="77777777" w:rsidTr="00A316A2">
        <w:trPr>
          <w:jc w:val="center"/>
        </w:trPr>
        <w:tc>
          <w:tcPr>
            <w:tcW w:w="0" w:type="auto"/>
            <w:shd w:val="clear" w:color="auto" w:fill="auto"/>
          </w:tcPr>
          <w:p w14:paraId="1439D6FF"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09F9BED2"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7FF14983"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669E199A" w14:textId="77777777" w:rsidR="00DD4220" w:rsidRPr="00DD4220" w:rsidRDefault="00DD4220" w:rsidP="00754049">
      <w:pPr>
        <w:numPr>
          <w:ilvl w:val="0"/>
          <w:numId w:val="19"/>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3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0CB2DBC6" w14:textId="77777777" w:rsidTr="00A316A2">
        <w:trPr>
          <w:jc w:val="center"/>
        </w:trPr>
        <w:tc>
          <w:tcPr>
            <w:tcW w:w="0" w:type="auto"/>
            <w:shd w:val="clear" w:color="auto" w:fill="auto"/>
          </w:tcPr>
          <w:p w14:paraId="5A49224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Parameter</w:t>
            </w:r>
          </w:p>
        </w:tc>
        <w:tc>
          <w:tcPr>
            <w:tcW w:w="0" w:type="auto"/>
            <w:gridSpan w:val="4"/>
            <w:shd w:val="clear" w:color="auto" w:fill="auto"/>
          </w:tcPr>
          <w:p w14:paraId="42B3F460"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86A807E" w14:textId="77777777" w:rsidTr="00A316A2">
        <w:trPr>
          <w:jc w:val="center"/>
        </w:trPr>
        <w:tc>
          <w:tcPr>
            <w:tcW w:w="0" w:type="auto"/>
            <w:vMerge w:val="restart"/>
            <w:shd w:val="clear" w:color="auto" w:fill="auto"/>
          </w:tcPr>
          <w:p w14:paraId="44A5E6B0"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shd w:val="clear" w:color="auto" w:fill="auto"/>
          </w:tcPr>
          <w:p w14:paraId="2B8FCAC6"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4662E9C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RB num</w:t>
            </w:r>
          </w:p>
          <w:p w14:paraId="5BAFDEBF"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0501229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17991FED"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2F9C7C8C" w14:textId="77777777" w:rsidTr="00A316A2">
        <w:trPr>
          <w:jc w:val="center"/>
        </w:trPr>
        <w:tc>
          <w:tcPr>
            <w:tcW w:w="0" w:type="auto"/>
            <w:vMerge/>
            <w:shd w:val="clear" w:color="auto" w:fill="auto"/>
          </w:tcPr>
          <w:p w14:paraId="58D040D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854FEA7"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7FBA387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2615FBD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46C08DB"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422B1DD7" w14:textId="77777777" w:rsidTr="00A316A2">
        <w:trPr>
          <w:jc w:val="center"/>
        </w:trPr>
        <w:tc>
          <w:tcPr>
            <w:tcW w:w="0" w:type="auto"/>
            <w:vMerge/>
            <w:shd w:val="clear" w:color="auto" w:fill="auto"/>
          </w:tcPr>
          <w:p w14:paraId="2162C92C"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65CC6D4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6E8A3EB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896176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10D9C1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8388272" w14:textId="77777777" w:rsidTr="00A316A2">
        <w:trPr>
          <w:jc w:val="center"/>
        </w:trPr>
        <w:tc>
          <w:tcPr>
            <w:tcW w:w="0" w:type="auto"/>
            <w:vMerge/>
            <w:shd w:val="clear" w:color="auto" w:fill="auto"/>
          </w:tcPr>
          <w:p w14:paraId="0B248D0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4425FA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15BEF3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EF50C9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9F1B1A3"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3F7719B9" w14:textId="77777777" w:rsidTr="00A316A2">
        <w:trPr>
          <w:jc w:val="center"/>
        </w:trPr>
        <w:tc>
          <w:tcPr>
            <w:tcW w:w="0" w:type="auto"/>
            <w:vMerge/>
            <w:shd w:val="clear" w:color="auto" w:fill="auto"/>
          </w:tcPr>
          <w:p w14:paraId="6AF12D26"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415DED8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4B6F705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0D36DC2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CA8B6BD"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01BCAA33" w14:textId="77777777" w:rsidTr="00A316A2">
        <w:trPr>
          <w:jc w:val="center"/>
        </w:trPr>
        <w:tc>
          <w:tcPr>
            <w:tcW w:w="0" w:type="auto"/>
            <w:vMerge/>
            <w:shd w:val="clear" w:color="auto" w:fill="auto"/>
          </w:tcPr>
          <w:p w14:paraId="5722965D"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64EF448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A25BC1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24ADF3F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75C96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549C4C3D" w14:textId="77777777" w:rsidTr="00A316A2">
        <w:trPr>
          <w:jc w:val="center"/>
        </w:trPr>
        <w:tc>
          <w:tcPr>
            <w:tcW w:w="0" w:type="auto"/>
            <w:vMerge/>
            <w:shd w:val="clear" w:color="auto" w:fill="auto"/>
          </w:tcPr>
          <w:p w14:paraId="3DDA0CF7"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7130408A"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6328D2A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30277AC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759E4A7B"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8</w:t>
            </w:r>
          </w:p>
        </w:tc>
      </w:tr>
      <w:tr w:rsidR="00DD4220" w:rsidRPr="00DD4220" w14:paraId="541E17BE" w14:textId="77777777" w:rsidTr="00A316A2">
        <w:trPr>
          <w:jc w:val="center"/>
        </w:trPr>
        <w:tc>
          <w:tcPr>
            <w:tcW w:w="0" w:type="auto"/>
            <w:vMerge/>
            <w:shd w:val="clear" w:color="auto" w:fill="auto"/>
          </w:tcPr>
          <w:p w14:paraId="0B25AE3C"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F99E0C1"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D50255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56B5D45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18A02E54"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4</w:t>
            </w:r>
          </w:p>
        </w:tc>
      </w:tr>
      <w:tr w:rsidR="00DD4220" w:rsidRPr="00DD4220" w14:paraId="12675904" w14:textId="77777777" w:rsidTr="00A316A2">
        <w:trPr>
          <w:jc w:val="center"/>
        </w:trPr>
        <w:tc>
          <w:tcPr>
            <w:tcW w:w="0" w:type="auto"/>
            <w:vMerge/>
            <w:shd w:val="clear" w:color="auto" w:fill="auto"/>
          </w:tcPr>
          <w:p w14:paraId="2181BBF3"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91430A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669AFBD6"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2BC2F0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6865547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4</w:t>
            </w:r>
          </w:p>
        </w:tc>
      </w:tr>
      <w:tr w:rsidR="00DD4220" w:rsidRPr="00DD4220" w14:paraId="00A34305" w14:textId="77777777" w:rsidTr="00A316A2">
        <w:trPr>
          <w:jc w:val="center"/>
        </w:trPr>
        <w:tc>
          <w:tcPr>
            <w:tcW w:w="0" w:type="auto"/>
            <w:vMerge/>
            <w:shd w:val="clear" w:color="auto" w:fill="auto"/>
          </w:tcPr>
          <w:p w14:paraId="21CEAFDE"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13DA11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459566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72549A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2C9BEA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2</w:t>
            </w:r>
          </w:p>
        </w:tc>
      </w:tr>
      <w:tr w:rsidR="00DD4220" w:rsidRPr="00DD4220" w14:paraId="5E28BD34" w14:textId="77777777" w:rsidTr="00A316A2">
        <w:trPr>
          <w:jc w:val="center"/>
        </w:trPr>
        <w:tc>
          <w:tcPr>
            <w:tcW w:w="0" w:type="auto"/>
            <w:shd w:val="clear" w:color="auto" w:fill="auto"/>
          </w:tcPr>
          <w:p w14:paraId="124EB51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7085F58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F2FA5FD" w14:textId="77777777" w:rsidTr="00A316A2">
        <w:trPr>
          <w:jc w:val="center"/>
        </w:trPr>
        <w:tc>
          <w:tcPr>
            <w:tcW w:w="0" w:type="auto"/>
            <w:shd w:val="clear" w:color="auto" w:fill="auto"/>
          </w:tcPr>
          <w:p w14:paraId="5BEF59D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08577BA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57CC95F8" w14:textId="77777777" w:rsidTr="00A316A2">
        <w:trPr>
          <w:jc w:val="center"/>
        </w:trPr>
        <w:tc>
          <w:tcPr>
            <w:tcW w:w="0" w:type="auto"/>
            <w:shd w:val="clear" w:color="auto" w:fill="auto"/>
          </w:tcPr>
          <w:p w14:paraId="01FF991B"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45A14B2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1402E441" w14:textId="77777777" w:rsidTr="00A316A2">
        <w:trPr>
          <w:jc w:val="center"/>
        </w:trPr>
        <w:tc>
          <w:tcPr>
            <w:tcW w:w="0" w:type="auto"/>
            <w:shd w:val="clear" w:color="auto" w:fill="auto"/>
          </w:tcPr>
          <w:p w14:paraId="5EA23F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116C289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2 for Es/Iot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7D5DD6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4 for Es/Iot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67E2B44E" w14:textId="77777777" w:rsidTr="00A316A2">
        <w:trPr>
          <w:jc w:val="center"/>
        </w:trPr>
        <w:tc>
          <w:tcPr>
            <w:tcW w:w="0" w:type="auto"/>
            <w:shd w:val="clear" w:color="auto" w:fill="auto"/>
          </w:tcPr>
          <w:p w14:paraId="4DFB46E3"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3BDB51ED"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2BF01521" w14:textId="77777777" w:rsidTr="00A316A2">
        <w:trPr>
          <w:jc w:val="center"/>
        </w:trPr>
        <w:tc>
          <w:tcPr>
            <w:tcW w:w="0" w:type="auto"/>
            <w:shd w:val="clear" w:color="auto" w:fill="auto"/>
          </w:tcPr>
          <w:p w14:paraId="7F2C11EA"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58B82854"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34675B12"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7C1D9156" w14:textId="77777777" w:rsidR="00DD4220" w:rsidRPr="00DD4220" w:rsidRDefault="00DD4220" w:rsidP="00754049">
      <w:pPr>
        <w:numPr>
          <w:ilvl w:val="0"/>
          <w:numId w:val="19"/>
        </w:numPr>
        <w:overflowPunct w:val="0"/>
        <w:autoSpaceDE w:val="0"/>
        <w:autoSpaceDN w:val="0"/>
        <w:adjustRightInd w:val="0"/>
        <w:spacing w:after="240"/>
        <w:ind w:hanging="357"/>
        <w:textAlignment w:val="baseline"/>
        <w:rPr>
          <w:rFonts w:eastAsia="MS Mincho"/>
          <w:color w:val="0070C0"/>
          <w:szCs w:val="24"/>
          <w:lang w:eastAsia="zh-CN"/>
        </w:rPr>
      </w:pPr>
      <w:r w:rsidRPr="00DD4220">
        <w:rPr>
          <w:rFonts w:eastAsia="MS Mincho"/>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155D7B3E" w14:textId="77777777" w:rsidR="00DD4220" w:rsidRPr="00DD4220" w:rsidRDefault="00DD4220" w:rsidP="00DD4220">
      <w:pPr>
        <w:numPr>
          <w:ilvl w:val="0"/>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3E4DBBB0"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Approve simulation assumptions below:</w:t>
      </w:r>
    </w:p>
    <w:p w14:paraId="47261153" w14:textId="77777777" w:rsidR="00DD4220" w:rsidRPr="00DD4220" w:rsidRDefault="00DD4220" w:rsidP="00DD4220">
      <w:pPr>
        <w:keepNext/>
        <w:autoSpaceDE w:val="0"/>
        <w:autoSpaceDN w:val="0"/>
        <w:adjustRightInd w:val="0"/>
        <w:snapToGrid w:val="0"/>
        <w:spacing w:after="120" w:line="259" w:lineRule="auto"/>
        <w:jc w:val="center"/>
        <w:rPr>
          <w:b/>
          <w:bCs/>
          <w:color w:val="0070C0"/>
          <w:lang w:val="en-US"/>
        </w:rPr>
      </w:pPr>
      <w:bookmarkStart w:id="7" w:name="_Ref139264887"/>
      <w:r w:rsidRPr="00DD4220">
        <w:rPr>
          <w:b/>
          <w:bCs/>
          <w:color w:val="0070C0"/>
          <w:lang w:val="en-US"/>
        </w:rPr>
        <w:t xml:space="preserve">Table </w:t>
      </w:r>
      <w:r w:rsidRPr="00DD4220">
        <w:rPr>
          <w:b/>
          <w:bCs/>
          <w:color w:val="0070C0"/>
          <w:lang w:val="en-US"/>
        </w:rPr>
        <w:fldChar w:fldCharType="begin"/>
      </w:r>
      <w:r w:rsidRPr="00DD4220">
        <w:rPr>
          <w:b/>
          <w:bCs/>
          <w:color w:val="0070C0"/>
          <w:lang w:val="en-US"/>
        </w:rPr>
        <w:instrText xml:space="preserve"> SEQ Table \* ARABIC </w:instrText>
      </w:r>
      <w:r w:rsidRPr="00DD4220">
        <w:rPr>
          <w:b/>
          <w:bCs/>
          <w:color w:val="0070C0"/>
          <w:lang w:val="en-US"/>
        </w:rPr>
        <w:fldChar w:fldCharType="separate"/>
      </w:r>
      <w:r w:rsidRPr="00DD4220">
        <w:rPr>
          <w:b/>
          <w:bCs/>
          <w:color w:val="0070C0"/>
          <w:lang w:val="en-US"/>
        </w:rPr>
        <w:t>1</w:t>
      </w:r>
      <w:r w:rsidRPr="00DD4220">
        <w:rPr>
          <w:b/>
          <w:bCs/>
          <w:color w:val="0070C0"/>
          <w:lang w:val="en-US"/>
        </w:rPr>
        <w:fldChar w:fldCharType="end"/>
      </w:r>
      <w:bookmarkEnd w:id="7"/>
      <w:r w:rsidRPr="00DD4220">
        <w:rPr>
          <w:b/>
          <w:bCs/>
          <w:color w:val="0070C0"/>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2634"/>
        <w:gridCol w:w="2765"/>
      </w:tblGrid>
      <w:tr w:rsidR="00DD4220" w:rsidRPr="00DD4220" w14:paraId="717E7005"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737472"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470457"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Value</w:t>
            </w:r>
          </w:p>
        </w:tc>
      </w:tr>
      <w:tr w:rsidR="00DD4220" w:rsidRPr="00DD4220" w14:paraId="4F8955B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9C57AB" w14:textId="77777777" w:rsidR="00DD4220" w:rsidRPr="00DD4220" w:rsidRDefault="00DD4220" w:rsidP="00DD4220">
            <w:pPr>
              <w:keepNext/>
              <w:keepLines/>
              <w:spacing w:after="0"/>
              <w:jc w:val="center"/>
              <w:rPr>
                <w:rFonts w:eastAsia="Batang"/>
                <w:b/>
                <w:color w:val="0070C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C0BAA"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FR1</w:t>
            </w:r>
          </w:p>
        </w:tc>
        <w:tc>
          <w:tcPr>
            <w:tcW w:w="0" w:type="auto"/>
            <w:tcBorders>
              <w:top w:val="single" w:sz="4" w:space="0" w:color="auto"/>
              <w:left w:val="single" w:sz="4" w:space="0" w:color="auto"/>
              <w:bottom w:val="single" w:sz="4" w:space="0" w:color="auto"/>
              <w:right w:val="single" w:sz="4" w:space="0" w:color="auto"/>
            </w:tcBorders>
            <w:vAlign w:val="center"/>
          </w:tcPr>
          <w:p w14:paraId="66B88313"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FR2</w:t>
            </w:r>
          </w:p>
        </w:tc>
      </w:tr>
      <w:tr w:rsidR="00DD4220" w:rsidRPr="00DD4220" w14:paraId="64C43CC0"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AABB0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D4E78F"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eastAsia="zh-CN"/>
              </w:rPr>
              <w:t>3</w:t>
            </w:r>
            <w:r w:rsidRPr="00DD4220">
              <w:rPr>
                <w:rFonts w:eastAsia="Batang"/>
                <w:color w:val="0070C0"/>
                <w:sz w:val="16"/>
                <w:szCs w:val="16"/>
              </w:rPr>
              <w:t xml:space="preserve"> TRPs at distinct locations: &lt;cell 1, cell 2</w:t>
            </w:r>
            <w:r w:rsidRPr="00DD4220">
              <w:rPr>
                <w:rFonts w:eastAsia="Batang"/>
                <w:color w:val="0070C0"/>
                <w:sz w:val="16"/>
                <w:szCs w:val="16"/>
                <w:lang w:eastAsia="zh-CN"/>
              </w:rPr>
              <w:t>, cell 3</w:t>
            </w:r>
            <w:r w:rsidRPr="00DD4220">
              <w:rPr>
                <w:rFonts w:eastAsia="Batang"/>
                <w:color w:val="0070C0"/>
                <w:sz w:val="16"/>
                <w:szCs w:val="16"/>
              </w:rPr>
              <w:t>&gt;, where TRP 1 is the reference TRP</w:t>
            </w:r>
          </w:p>
        </w:tc>
      </w:tr>
      <w:tr w:rsidR="00DD4220" w:rsidRPr="00DD4220" w14:paraId="74C0EFC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5B8FDA"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AA92E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Synchronous</w:t>
            </w:r>
            <w:r w:rsidRPr="00DD4220">
              <w:rPr>
                <w:color w:val="0070C0"/>
                <w:sz w:val="16"/>
                <w:szCs w:val="16"/>
                <w:lang w:eastAsia="zh-CN"/>
              </w:rPr>
              <w:t xml:space="preserve"> with time shifts &lt;0, 0, 3 us&gt;</w:t>
            </w:r>
          </w:p>
          <w:p w14:paraId="20D3B484" w14:textId="77777777" w:rsidR="00DD4220" w:rsidRPr="00DD4220" w:rsidRDefault="00DD4220" w:rsidP="00DD4220">
            <w:pPr>
              <w:keepNext/>
              <w:keepLines/>
              <w:spacing w:after="0"/>
              <w:rPr>
                <w:rFonts w:eastAsia="Batang"/>
                <w:color w:val="0070C0"/>
                <w:sz w:val="16"/>
                <w:szCs w:val="16"/>
                <w:highlight w:val="yellow"/>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 xml:space="preserve">Asynchronous </w:t>
            </w:r>
            <w:r w:rsidRPr="00DD4220">
              <w:rPr>
                <w:color w:val="0070C0"/>
                <w:sz w:val="16"/>
                <w:szCs w:val="16"/>
                <w:lang w:eastAsia="zh-CN"/>
              </w:rPr>
              <w:t xml:space="preserve">with time shifts: &lt;0, 7 symbols, -7 symbols&gt; </w:t>
            </w:r>
          </w:p>
        </w:tc>
      </w:tr>
      <w:tr w:rsidR="00DD4220" w:rsidRPr="00DD4220" w14:paraId="6B25D4F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BAF471"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405C68"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FDD and TDD</w:t>
            </w:r>
          </w:p>
        </w:tc>
      </w:tr>
      <w:tr w:rsidR="00DD4220" w:rsidRPr="00DD4220" w14:paraId="598218BB" w14:textId="77777777" w:rsidTr="00A316A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75FF2"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TDD specific parameters (</w:t>
            </w:r>
            <w:r w:rsidRPr="00DD4220">
              <w:rPr>
                <w:color w:val="0070C0"/>
                <w:sz w:val="16"/>
                <w:szCs w:val="16"/>
              </w:rPr>
              <w:t>T</w:t>
            </w:r>
            <w:r w:rsidRPr="00DD4220">
              <w:rPr>
                <w:color w:val="0070C0"/>
                <w:sz w:val="16"/>
                <w:szCs w:val="16"/>
                <w:lang w:eastAsia="zh-CN"/>
              </w:rPr>
              <w:t>D</w:t>
            </w:r>
            <w:r w:rsidRPr="00DD4220">
              <w:rPr>
                <w:color w:val="0070C0"/>
                <w:sz w:val="16"/>
                <w:szCs w:val="16"/>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tcPr>
          <w:p w14:paraId="09D88F86" w14:textId="77777777" w:rsidR="00DD4220" w:rsidRPr="00DD4220" w:rsidRDefault="00DD4220" w:rsidP="00754049">
            <w:pPr>
              <w:keepNext/>
              <w:keepLines/>
              <w:numPr>
                <w:ilvl w:val="0"/>
                <w:numId w:val="20"/>
              </w:numPr>
              <w:spacing w:after="0"/>
              <w:rPr>
                <w:color w:val="0070C0"/>
                <w:sz w:val="16"/>
                <w:szCs w:val="16"/>
              </w:rPr>
            </w:pPr>
            <w:r w:rsidRPr="00DD4220">
              <w:rPr>
                <w:color w:val="0070C0"/>
                <w:sz w:val="16"/>
                <w:szCs w:val="16"/>
              </w:rPr>
              <w:t>TDDConf.1.1 (15 kHz)</w:t>
            </w:r>
          </w:p>
          <w:p w14:paraId="5406BB87" w14:textId="77777777" w:rsidR="00DD4220" w:rsidRPr="00DD4220" w:rsidRDefault="00DD4220" w:rsidP="00754049">
            <w:pPr>
              <w:keepNext/>
              <w:keepLines/>
              <w:numPr>
                <w:ilvl w:val="0"/>
                <w:numId w:val="20"/>
              </w:numPr>
              <w:spacing w:after="0"/>
              <w:rPr>
                <w:rFonts w:eastAsia="Batang"/>
                <w:color w:val="0070C0"/>
                <w:sz w:val="16"/>
                <w:szCs w:val="16"/>
              </w:rPr>
            </w:pPr>
            <w:r w:rsidRPr="00DD4220">
              <w:rPr>
                <w:color w:val="0070C0"/>
                <w:sz w:val="16"/>
                <w:szCs w:val="16"/>
              </w:rPr>
              <w:t>TDDConf.2.1 (30 kHz)</w:t>
            </w:r>
          </w:p>
        </w:tc>
        <w:tc>
          <w:tcPr>
            <w:tcW w:w="0" w:type="auto"/>
            <w:tcBorders>
              <w:top w:val="single" w:sz="4" w:space="0" w:color="auto"/>
              <w:left w:val="single" w:sz="4" w:space="0" w:color="auto"/>
              <w:bottom w:val="single" w:sz="4" w:space="0" w:color="auto"/>
              <w:right w:val="single" w:sz="4" w:space="0" w:color="auto"/>
            </w:tcBorders>
            <w:vAlign w:val="center"/>
          </w:tcPr>
          <w:p w14:paraId="21551E8F" w14:textId="77777777" w:rsidR="00DD4220" w:rsidRPr="00DD4220" w:rsidRDefault="00DD4220" w:rsidP="00754049">
            <w:pPr>
              <w:keepNext/>
              <w:keepLines/>
              <w:numPr>
                <w:ilvl w:val="0"/>
                <w:numId w:val="20"/>
              </w:numPr>
              <w:spacing w:after="0"/>
              <w:rPr>
                <w:rFonts w:eastAsia="Batang"/>
                <w:color w:val="0070C0"/>
                <w:sz w:val="16"/>
                <w:szCs w:val="16"/>
              </w:rPr>
            </w:pPr>
            <w:r w:rsidRPr="00DD4220">
              <w:rPr>
                <w:rFonts w:eastAsia="Batang"/>
                <w:color w:val="0070C0"/>
                <w:sz w:val="16"/>
                <w:szCs w:val="16"/>
              </w:rPr>
              <w:t>TDDConf.3.1 (120 kHz)</w:t>
            </w:r>
          </w:p>
        </w:tc>
      </w:tr>
      <w:tr w:rsidR="00DD4220" w:rsidRPr="00DD4220" w14:paraId="6037E791"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FBB465"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44673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 other cell transmissions in its positioning symbols, except PRS</w:t>
            </w:r>
          </w:p>
        </w:tc>
      </w:tr>
      <w:tr w:rsidR="00DD4220" w:rsidRPr="00DD4220" w14:paraId="388A7596"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BB8FE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8D404D"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50% utilization in time</w:t>
            </w:r>
          </w:p>
          <w:p w14:paraId="56E8B592"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100% RE utilization</w:t>
            </w:r>
          </w:p>
        </w:tc>
      </w:tr>
      <w:tr w:rsidR="00DD4220" w:rsidRPr="00DD4220" w14:paraId="33121DF7"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CDC34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C92EB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Normal</w:t>
            </w:r>
          </w:p>
        </w:tc>
      </w:tr>
      <w:tr w:rsidR="00DD4220" w:rsidRPr="00DD4220" w14:paraId="7B15E43E"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144D6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DRX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E9EC2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OFF</w:t>
            </w:r>
          </w:p>
        </w:tc>
      </w:tr>
      <w:tr w:rsidR="00DD4220" w:rsidRPr="00DD4220" w14:paraId="271B22F5" w14:textId="77777777" w:rsidTr="00A316A2">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tcPr>
          <w:p w14:paraId="11E2086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lastRenderedPageBreak/>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tcPr>
          <w:p w14:paraId="2768FDDC" w14:textId="77777777" w:rsidR="00DD4220" w:rsidRPr="00DD4220" w:rsidRDefault="00DD4220" w:rsidP="00754049">
            <w:pPr>
              <w:keepNext/>
              <w:keepLines/>
              <w:numPr>
                <w:ilvl w:val="0"/>
                <w:numId w:val="22"/>
              </w:numPr>
              <w:spacing w:after="0"/>
              <w:ind w:left="173" w:hanging="142"/>
              <w:rPr>
                <w:rFonts w:eastAsia="Batang"/>
                <w:color w:val="0070C0"/>
                <w:sz w:val="16"/>
                <w:szCs w:val="16"/>
              </w:rPr>
            </w:pPr>
            <w:r w:rsidRPr="00DD4220">
              <w:rPr>
                <w:rFonts w:eastAsia="Batang"/>
                <w:color w:val="0070C0"/>
                <w:sz w:val="16"/>
                <w:szCs w:val="16"/>
              </w:rPr>
              <w:t>2 GHz</w:t>
            </w:r>
          </w:p>
          <w:p w14:paraId="01DF9B5F"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15 kHz</w:t>
            </w:r>
          </w:p>
          <w:p w14:paraId="7A5832B2"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FDD, TDD</w:t>
            </w:r>
          </w:p>
          <w:p w14:paraId="249DD6CC" w14:textId="77777777" w:rsidR="00DD4220" w:rsidRPr="00DD4220" w:rsidRDefault="00DD4220" w:rsidP="00754049">
            <w:pPr>
              <w:keepNext/>
              <w:keepLines/>
              <w:numPr>
                <w:ilvl w:val="0"/>
                <w:numId w:val="22"/>
              </w:numPr>
              <w:spacing w:after="0"/>
              <w:ind w:left="173" w:hanging="173"/>
              <w:rPr>
                <w:rFonts w:eastAsia="Batang"/>
                <w:color w:val="0070C0"/>
                <w:sz w:val="16"/>
                <w:szCs w:val="16"/>
              </w:rPr>
            </w:pPr>
            <w:r w:rsidRPr="00DD4220">
              <w:rPr>
                <w:rFonts w:eastAsia="Batang"/>
                <w:color w:val="0070C0"/>
                <w:sz w:val="16"/>
                <w:szCs w:val="16"/>
              </w:rPr>
              <w:t>4 GHz</w:t>
            </w:r>
          </w:p>
          <w:p w14:paraId="56460B87"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30 kHz, 60 kHz</w:t>
            </w:r>
          </w:p>
          <w:p w14:paraId="58351574"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FDD, TDD</w:t>
            </w:r>
          </w:p>
        </w:tc>
        <w:tc>
          <w:tcPr>
            <w:tcW w:w="0" w:type="auto"/>
            <w:tcBorders>
              <w:top w:val="single" w:sz="4" w:space="0" w:color="auto"/>
              <w:left w:val="single" w:sz="4" w:space="0" w:color="auto"/>
              <w:bottom w:val="single" w:sz="4" w:space="0" w:color="auto"/>
              <w:right w:val="single" w:sz="4" w:space="0" w:color="auto"/>
            </w:tcBorders>
            <w:vAlign w:val="center"/>
          </w:tcPr>
          <w:p w14:paraId="0784F410" w14:textId="77777777" w:rsidR="00DD4220" w:rsidRPr="00DD4220" w:rsidRDefault="00DD4220" w:rsidP="00754049">
            <w:pPr>
              <w:keepNext/>
              <w:keepLines/>
              <w:numPr>
                <w:ilvl w:val="0"/>
                <w:numId w:val="22"/>
              </w:numPr>
              <w:spacing w:after="0"/>
              <w:ind w:left="455"/>
              <w:rPr>
                <w:rFonts w:eastAsia="Batang"/>
                <w:color w:val="0070C0"/>
                <w:sz w:val="16"/>
                <w:szCs w:val="16"/>
              </w:rPr>
            </w:pPr>
            <w:r w:rsidRPr="00DD4220">
              <w:rPr>
                <w:rFonts w:eastAsia="Batang"/>
                <w:color w:val="0070C0"/>
                <w:sz w:val="16"/>
                <w:szCs w:val="16"/>
              </w:rPr>
              <w:t>40 GHz</w:t>
            </w:r>
          </w:p>
          <w:p w14:paraId="1293B307"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60 kHz, 120 kHz</w:t>
            </w:r>
          </w:p>
          <w:p w14:paraId="4747C346"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TDD</w:t>
            </w:r>
          </w:p>
        </w:tc>
      </w:tr>
      <w:tr w:rsidR="00DD4220" w:rsidRPr="00DD4220" w14:paraId="6DF4AF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18D24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tcPr>
          <w:p w14:paraId="6E475C8F"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2B6BC55"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14:paraId="7763CF6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B17DFE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TDL-C (60 ns delay spread, 300Hz)</w:t>
            </w:r>
          </w:p>
        </w:tc>
      </w:tr>
      <w:tr w:rsidR="00DD4220" w:rsidRPr="00DD4220" w14:paraId="195A4B3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F94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 xml:space="preserve">Es/Iot </w:t>
            </w:r>
            <w:r w:rsidRPr="00DD4220">
              <w:rPr>
                <w:rFonts w:eastAsia="Batang"/>
                <w:color w:val="0070C0"/>
                <w:sz w:val="16"/>
                <w:szCs w:val="16"/>
              </w:rPr>
              <w:t>for three TRPs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F61DE"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Same as Rel-17 side conditions for N</w:t>
            </w:r>
            <w:r w:rsidRPr="00DD4220">
              <w:rPr>
                <w:rFonts w:eastAsia="DengXian"/>
                <w:color w:val="0070C0"/>
                <w:sz w:val="16"/>
                <w:szCs w:val="16"/>
                <w:vertAlign w:val="subscript"/>
                <w:lang w:eastAsia="zh-CN"/>
              </w:rPr>
              <w:t>sample</w:t>
            </w:r>
            <w:r w:rsidRPr="00DD4220">
              <w:rPr>
                <w:rFonts w:eastAsia="DengXian"/>
                <w:color w:val="0070C0"/>
                <w:sz w:val="16"/>
                <w:szCs w:val="16"/>
                <w:lang w:eastAsia="zh-CN"/>
              </w:rPr>
              <w:t xml:space="preserve"> = 4 and N</w:t>
            </w:r>
            <w:r w:rsidRPr="00DD4220">
              <w:rPr>
                <w:rFonts w:eastAsia="DengXian"/>
                <w:color w:val="0070C0"/>
                <w:sz w:val="16"/>
                <w:szCs w:val="16"/>
                <w:vertAlign w:val="subscript"/>
                <w:lang w:eastAsia="zh-CN"/>
              </w:rPr>
              <w:t>sample</w:t>
            </w:r>
            <w:r w:rsidRPr="00DD4220">
              <w:rPr>
                <w:rFonts w:eastAsia="DengXian"/>
                <w:color w:val="0070C0"/>
                <w:sz w:val="16"/>
                <w:szCs w:val="16"/>
                <w:lang w:eastAsia="zh-CN"/>
              </w:rPr>
              <w:t xml:space="preserve"> = 1.</w:t>
            </w:r>
          </w:p>
        </w:tc>
      </w:tr>
      <w:tr w:rsidR="00DD4220" w:rsidRPr="00DD4220" w14:paraId="64C1B10A"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04D826"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 xml:space="preserve">Number of samples </w:t>
            </w:r>
            <w:proofErr w:type="gramStart"/>
            <w:r w:rsidRPr="00DD4220">
              <w:rPr>
                <w:color w:val="0070C0"/>
                <w:sz w:val="16"/>
                <w:szCs w:val="16"/>
                <w:lang w:eastAsia="zh-CN"/>
              </w:rPr>
              <w:t>(</w:t>
            </w:r>
            <w:r w:rsidRPr="00DD4220">
              <w:rPr>
                <w:rFonts w:eastAsia="DengXian"/>
                <w:color w:val="0070C0"/>
                <w:sz w:val="16"/>
                <w:szCs w:val="16"/>
                <w:lang w:eastAsia="zh-CN"/>
              </w:rPr>
              <w:t xml:space="preserve"> N</w:t>
            </w:r>
            <w:r w:rsidRPr="00DD4220">
              <w:rPr>
                <w:rFonts w:eastAsia="DengXian"/>
                <w:color w:val="0070C0"/>
                <w:sz w:val="16"/>
                <w:szCs w:val="16"/>
                <w:vertAlign w:val="subscript"/>
                <w:lang w:eastAsia="zh-CN"/>
              </w:rPr>
              <w:t>sample</w:t>
            </w:r>
            <w:proofErr w:type="gramEnd"/>
            <w:r w:rsidRPr="00DD4220">
              <w:rPr>
                <w:color w:val="0070C0"/>
                <w:sz w:val="16"/>
                <w:szCs w:val="16"/>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E4E8BF"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4 and 1</w:t>
            </w:r>
          </w:p>
        </w:tc>
      </w:tr>
      <w:tr w:rsidR="00DD4220" w:rsidRPr="00DD4220" w14:paraId="5F55A60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B1BBA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Number of UE </w:t>
            </w:r>
            <w:r w:rsidRPr="00DD4220">
              <w:rPr>
                <w:rFonts w:eastAsia="DengXian"/>
                <w:color w:val="0070C0"/>
                <w:sz w:val="16"/>
                <w:szCs w:val="16"/>
                <w:lang w:eastAsia="zh-CN"/>
              </w:rPr>
              <w:t xml:space="preserve">receive </w:t>
            </w:r>
            <w:r w:rsidRPr="00DD4220">
              <w:rPr>
                <w:rFonts w:eastAsia="Batang"/>
                <w:color w:val="0070C0"/>
                <w:sz w:val="16"/>
                <w:szCs w:val="16"/>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79BD08"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2</w:t>
            </w:r>
          </w:p>
        </w:tc>
      </w:tr>
      <w:tr w:rsidR="00DD4220" w:rsidRPr="00DD4220" w14:paraId="34AA35D3" w14:textId="77777777" w:rsidTr="00A316A2">
        <w:trPr>
          <w:trHeight w:val="281"/>
          <w:jc w:val="center"/>
        </w:trPr>
        <w:tc>
          <w:tcPr>
            <w:tcW w:w="0" w:type="auto"/>
            <w:tcBorders>
              <w:top w:val="single" w:sz="4" w:space="0" w:color="auto"/>
              <w:left w:val="single" w:sz="4" w:space="0" w:color="auto"/>
              <w:bottom w:val="single" w:sz="4" w:space="0" w:color="auto"/>
              <w:right w:val="single" w:sz="4" w:space="0" w:color="auto"/>
            </w:tcBorders>
            <w:vAlign w:val="center"/>
          </w:tcPr>
          <w:p w14:paraId="73CE8D37"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0C65C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1</w:t>
            </w:r>
          </w:p>
        </w:tc>
      </w:tr>
      <w:tr w:rsidR="00DD4220" w:rsidRPr="00DD4220" w14:paraId="4B5EA7AA" w14:textId="77777777" w:rsidTr="00A316A2">
        <w:trPr>
          <w:trHeight w:val="128"/>
          <w:jc w:val="center"/>
        </w:trPr>
        <w:tc>
          <w:tcPr>
            <w:tcW w:w="0" w:type="auto"/>
            <w:tcBorders>
              <w:top w:val="single" w:sz="4" w:space="0" w:color="auto"/>
              <w:left w:val="single" w:sz="4" w:space="0" w:color="auto"/>
              <w:bottom w:val="single" w:sz="4" w:space="0" w:color="auto"/>
              <w:right w:val="single" w:sz="4" w:space="0" w:color="auto"/>
            </w:tcBorders>
            <w:vAlign w:val="center"/>
          </w:tcPr>
          <w:p w14:paraId="00DFBD0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6302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Selected to ensure non-overlapping PRS REs in frequency</w:t>
            </w:r>
          </w:p>
        </w:tc>
      </w:tr>
      <w:tr w:rsidR="00DD4220" w:rsidRPr="00DD4220" w14:paraId="74576D68" w14:textId="77777777" w:rsidTr="00A316A2">
        <w:trPr>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953101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9D3718" w14:textId="77777777" w:rsidR="00DD4220" w:rsidRPr="00DD4220" w:rsidRDefault="00DD4220" w:rsidP="00DD4220">
            <w:pPr>
              <w:keepNext/>
              <w:keepLines/>
              <w:spacing w:after="0"/>
              <w:rPr>
                <w:rFonts w:eastAsia="DengXian"/>
                <w:color w:val="0070C0"/>
                <w:sz w:val="16"/>
                <w:szCs w:val="16"/>
                <w:lang w:eastAsia="zh-CN"/>
              </w:rPr>
            </w:pPr>
            <w:r w:rsidRPr="00DD4220">
              <w:rPr>
                <w:rFonts w:eastAsia="Batang"/>
                <w:color w:val="0070C0"/>
                <w:sz w:val="16"/>
                <w:szCs w:val="16"/>
              </w:rPr>
              <w:t>1 (including all PRS resource repetitions)</w:t>
            </w:r>
          </w:p>
        </w:tc>
      </w:tr>
      <w:tr w:rsidR="00DD4220" w:rsidRPr="00DD4220" w14:paraId="63BE76FC" w14:textId="77777777" w:rsidTr="00A316A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90D18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PRS muting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8051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 xml:space="preserve">No muting, muting (comb 2) </w:t>
            </w:r>
          </w:p>
        </w:tc>
      </w:tr>
      <w:tr w:rsidR="00DD4220" w:rsidRPr="00DD4220" w14:paraId="7A826AE6" w14:textId="77777777" w:rsidTr="00A316A2">
        <w:trPr>
          <w:trHeight w:val="1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E79AB5"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26E09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No power boosting</w:t>
            </w:r>
          </w:p>
        </w:tc>
      </w:tr>
      <w:tr w:rsidR="00DD4220" w:rsidRPr="00DD4220" w14:paraId="43D26C63" w14:textId="77777777" w:rsidTr="00A316A2">
        <w:trPr>
          <w:trHeight w:val="129"/>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F15D"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ExpectedRSTD-Uncertainty</w:t>
            </w:r>
            <w:r w:rsidRPr="00DD4220">
              <w:rPr>
                <w:color w:val="0070C0"/>
                <w:sz w:val="16"/>
                <w:szCs w:val="16"/>
                <w:vertAlign w:val="superscript"/>
                <w:lang w:eastAsia="zh-CN"/>
              </w:rPr>
              <w:t>NOTE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7767B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5 us (15 kHz), 2.5 us (30 kHz), 0.625 us (120 kHz)</w:t>
            </w:r>
          </w:p>
        </w:tc>
      </w:tr>
      <w:tr w:rsidR="00DD4220" w:rsidRPr="00DD4220" w14:paraId="682887BB" w14:textId="77777777" w:rsidTr="00A316A2">
        <w:trPr>
          <w:trHeight w:val="135"/>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A94DF7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PFLs</w:t>
            </w:r>
            <w:r w:rsidRPr="00DD4220">
              <w:rPr>
                <w:color w:val="0070C0"/>
                <w:sz w:val="16"/>
                <w:szCs w:val="16"/>
                <w:vertAlign w:val="superscript"/>
                <w:lang w:eastAsia="zh-CN"/>
              </w:rPr>
              <w:t xml:space="preserve"> NOTE 2</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4CC4D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2 and 3</w:t>
            </w:r>
          </w:p>
        </w:tc>
      </w:tr>
      <w:tr w:rsidR="00DD4220" w:rsidRPr="00DD4220" w14:paraId="23CCBB6F" w14:textId="77777777" w:rsidTr="00A316A2">
        <w:trPr>
          <w:trHeight w:val="142"/>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5EBF509"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244DE1"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Smallest channel BW as defined in 38.101 that is larger than the PFL BW</w:t>
            </w:r>
          </w:p>
        </w:tc>
      </w:tr>
      <w:tr w:rsidR="00DD4220" w:rsidRPr="00DD4220" w14:paraId="520E3E96" w14:textId="77777777" w:rsidTr="00A316A2">
        <w:trPr>
          <w:trHeight w:val="30"/>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03F4D32"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812FAA"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Nominal carrier spacing for intra-band contiguous CA as defined in 38.101</w:t>
            </w:r>
          </w:p>
        </w:tc>
      </w:tr>
      <w:tr w:rsidR="00DD4220" w:rsidRPr="00DD4220" w14:paraId="24C700D1" w14:textId="77777777" w:rsidTr="00A316A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83E0AF" w14:textId="77777777" w:rsidR="00DD4220" w:rsidRPr="00DD4220" w:rsidRDefault="00DD4220" w:rsidP="00DD4220">
            <w:pPr>
              <w:keepNext/>
              <w:keepLines/>
              <w:spacing w:after="0"/>
              <w:rPr>
                <w:snapToGrid w:val="0"/>
                <w:color w:val="0070C0"/>
                <w:sz w:val="16"/>
                <w:szCs w:val="16"/>
              </w:rPr>
            </w:pPr>
            <w:r w:rsidRPr="00DD4220">
              <w:rPr>
                <w:rFonts w:eastAsia="Batang"/>
                <w:color w:val="0070C0"/>
                <w:sz w:val="16"/>
                <w:szCs w:val="16"/>
                <w:lang w:val="en-US"/>
              </w:rPr>
              <w:t xml:space="preserve">NOTE </w:t>
            </w:r>
            <w:r w:rsidRPr="00DD4220">
              <w:rPr>
                <w:rFonts w:eastAsia="Batang"/>
                <w:color w:val="0070C0"/>
                <w:sz w:val="16"/>
                <w:szCs w:val="16"/>
                <w:lang w:val="en-US" w:eastAsia="zh-CN"/>
              </w:rPr>
              <w:t>1</w:t>
            </w:r>
            <w:r w:rsidRPr="00DD4220">
              <w:rPr>
                <w:rFonts w:eastAsia="Batang"/>
                <w:color w:val="0070C0"/>
                <w:sz w:val="16"/>
                <w:szCs w:val="16"/>
                <w:lang w:val="en-US"/>
              </w:rPr>
              <w:t xml:space="preserve">: </w:t>
            </w:r>
            <w:r w:rsidRPr="00DD4220">
              <w:rPr>
                <w:color w:val="0070C0"/>
                <w:sz w:val="16"/>
                <w:szCs w:val="16"/>
              </w:rPr>
              <w:t xml:space="preserve">nr-DL-PRS-expectedRSTD-uncerainty is a member of </w:t>
            </w:r>
            <w:r w:rsidRPr="00DD4220">
              <w:rPr>
                <w:snapToGrid w:val="0"/>
                <w:color w:val="0070C0"/>
                <w:sz w:val="16"/>
                <w:szCs w:val="16"/>
              </w:rPr>
              <w:t>NR-DL-PRS-AssistanceData which is a common NR positioning IE applicable to all positioning methods</w:t>
            </w:r>
            <w:r w:rsidRPr="00DD4220">
              <w:rPr>
                <w:color w:val="0070C0"/>
                <w:sz w:val="16"/>
                <w:szCs w:val="16"/>
              </w:rPr>
              <w:t xml:space="preserve"> </w:t>
            </w:r>
            <w:r w:rsidRPr="00DD4220">
              <w:rPr>
                <w:snapToGrid w:val="0"/>
                <w:color w:val="0070C0"/>
                <w:sz w:val="16"/>
                <w:szCs w:val="16"/>
              </w:rPr>
              <w:t>(see clause 6.4.3 of TS 37.355).</w:t>
            </w:r>
          </w:p>
          <w:p w14:paraId="694F5D9B"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highlight w:val="yellow"/>
              </w:rPr>
              <w:t xml:space="preserve">NOTE </w:t>
            </w:r>
            <w:r w:rsidRPr="00DD4220">
              <w:rPr>
                <w:rFonts w:eastAsia="Batang"/>
                <w:color w:val="0070C0"/>
                <w:sz w:val="16"/>
                <w:szCs w:val="16"/>
                <w:highlight w:val="yellow"/>
                <w:lang w:eastAsia="zh-CN"/>
              </w:rPr>
              <w:t>2</w:t>
            </w:r>
            <w:r w:rsidRPr="00DD4220">
              <w:rPr>
                <w:rFonts w:eastAsia="Batang"/>
                <w:color w:val="0070C0"/>
                <w:sz w:val="16"/>
                <w:szCs w:val="16"/>
                <w:highlight w:val="yellow"/>
              </w:rPr>
              <w:t>: Each PFL belongs to a carrier, and the 2 or 3 carriers to which the PFLs belong to are intra-band contiguous.</w:t>
            </w:r>
            <w:r w:rsidRPr="00DD4220">
              <w:rPr>
                <w:rFonts w:eastAsia="Batang"/>
                <w:color w:val="0070C0"/>
                <w:sz w:val="16"/>
                <w:szCs w:val="16"/>
              </w:rPr>
              <w:t xml:space="preserve"> </w:t>
            </w:r>
          </w:p>
        </w:tc>
      </w:tr>
    </w:tbl>
    <w:p w14:paraId="01770EEC" w14:textId="77777777" w:rsidR="00DD4220" w:rsidRPr="00DD4220" w:rsidRDefault="00DD4220" w:rsidP="00DD4220">
      <w:pPr>
        <w:keepNext/>
        <w:keepLines/>
        <w:spacing w:before="60" w:line="259" w:lineRule="auto"/>
        <w:jc w:val="center"/>
        <w:rPr>
          <w:b/>
          <w:color w:val="0070C0"/>
          <w:lang w:val="en-US"/>
        </w:rPr>
      </w:pPr>
      <w:r w:rsidRPr="00DD4220">
        <w:rPr>
          <w:b/>
          <w:color w:val="0070C0"/>
        </w:rPr>
        <w:t xml:space="preserve">Table </w:t>
      </w:r>
      <w:r w:rsidRPr="00DD4220">
        <w:rPr>
          <w:b/>
          <w:color w:val="0070C0"/>
          <w:lang w:val="en-US" w:eastAsia="zh-CN"/>
        </w:rPr>
        <w:t>2</w:t>
      </w:r>
      <w:r w:rsidRPr="00DD4220">
        <w:rPr>
          <w:b/>
          <w:color w:val="0070C0"/>
          <w:lang w:eastAsia="zh-CN"/>
        </w:rPr>
        <w:t>:</w:t>
      </w:r>
      <w:r w:rsidRPr="00DD4220">
        <w:rPr>
          <w:b/>
          <w:color w:val="0070C0"/>
        </w:rPr>
        <w:t xml:space="preserve"> </w:t>
      </w:r>
      <w:r w:rsidRPr="00DD4220">
        <w:rPr>
          <w:b/>
          <w:color w:val="0070C0"/>
          <w:lang w:val="en-US"/>
        </w:rPr>
        <w:t>PRS transmission configuration parameters</w:t>
      </w:r>
      <w:r w:rsidRPr="00DD4220">
        <w:rPr>
          <w:b/>
          <w:bCs/>
          <w:color w:val="0070C0"/>
          <w:highlight w:val="yellow"/>
          <w:lang w:val="en-US"/>
        </w:rPr>
        <w:t xml:space="preserve"> for each PFL</w:t>
      </w:r>
    </w:p>
    <w:tbl>
      <w:tblPr>
        <w:tblStyle w:val="181"/>
        <w:tblW w:w="0" w:type="auto"/>
        <w:jc w:val="center"/>
        <w:tblLook w:val="04A0" w:firstRow="1" w:lastRow="0" w:firstColumn="1" w:lastColumn="0" w:noHBand="0" w:noVBand="1"/>
      </w:tblPr>
      <w:tblGrid>
        <w:gridCol w:w="1866"/>
        <w:gridCol w:w="941"/>
        <w:gridCol w:w="790"/>
        <w:gridCol w:w="1394"/>
        <w:gridCol w:w="1363"/>
      </w:tblGrid>
      <w:tr w:rsidR="00DD4220" w:rsidRPr="00DD4220" w14:paraId="4479A3D4"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F8421AA"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Parameter</w:t>
            </w:r>
          </w:p>
        </w:tc>
        <w:tc>
          <w:tcPr>
            <w:tcW w:w="0" w:type="auto"/>
            <w:gridSpan w:val="4"/>
            <w:tcBorders>
              <w:top w:val="single" w:sz="4" w:space="0" w:color="auto"/>
              <w:left w:val="single" w:sz="4" w:space="0" w:color="auto"/>
              <w:bottom w:val="single" w:sz="4" w:space="0" w:color="auto"/>
              <w:right w:val="single" w:sz="4" w:space="0" w:color="auto"/>
            </w:tcBorders>
          </w:tcPr>
          <w:p w14:paraId="1B0C5DDD"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Value</w:t>
            </w:r>
          </w:p>
        </w:tc>
      </w:tr>
      <w:tr w:rsidR="00DD4220" w:rsidRPr="00DD4220" w14:paraId="218F67FB" w14:textId="77777777" w:rsidTr="00A316A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98ECCD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tcPr>
          <w:p w14:paraId="465613C0" w14:textId="77777777" w:rsidR="00DD4220" w:rsidRPr="00DD4220" w:rsidRDefault="00DD4220" w:rsidP="00DD4220">
            <w:pPr>
              <w:spacing w:after="0"/>
              <w:jc w:val="center"/>
              <w:rPr>
                <w:rFonts w:eastAsia="Malgun Gothic"/>
                <w:color w:val="0070C0"/>
                <w:sz w:val="16"/>
                <w:szCs w:val="16"/>
                <w:lang w:eastAsia="zh-CN"/>
              </w:rPr>
            </w:pPr>
            <w:r w:rsidRPr="00DD4220">
              <w:rPr>
                <w:b/>
                <w:color w:val="0070C0"/>
                <w:sz w:val="16"/>
                <w:szCs w:val="16"/>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081F1"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RB num</w:t>
            </w:r>
          </w:p>
        </w:tc>
        <w:tc>
          <w:tcPr>
            <w:tcW w:w="0" w:type="auto"/>
            <w:tcBorders>
              <w:top w:val="single" w:sz="4" w:space="0" w:color="auto"/>
              <w:left w:val="single" w:sz="4" w:space="0" w:color="auto"/>
              <w:bottom w:val="single" w:sz="4" w:space="0" w:color="auto"/>
              <w:right w:val="single" w:sz="4" w:space="0" w:color="auto"/>
            </w:tcBorders>
          </w:tcPr>
          <w:p w14:paraId="18C5E88C"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Repetition (Note)</w:t>
            </w:r>
          </w:p>
        </w:tc>
        <w:tc>
          <w:tcPr>
            <w:tcW w:w="0" w:type="auto"/>
            <w:tcBorders>
              <w:top w:val="single" w:sz="4" w:space="0" w:color="auto"/>
              <w:left w:val="single" w:sz="4" w:space="0" w:color="auto"/>
              <w:bottom w:val="single" w:sz="4" w:space="0" w:color="auto"/>
              <w:right w:val="single" w:sz="4" w:space="0" w:color="auto"/>
            </w:tcBorders>
          </w:tcPr>
          <w:p w14:paraId="7B770F35"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AD7B4B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4C840" w14:textId="77777777" w:rsidR="00DD4220" w:rsidRPr="00DD4220" w:rsidRDefault="00DD4220" w:rsidP="00DD4220">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D2FE58"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4273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104</w:t>
            </w:r>
          </w:p>
        </w:tc>
        <w:tc>
          <w:tcPr>
            <w:tcW w:w="0" w:type="auto"/>
            <w:tcBorders>
              <w:top w:val="single" w:sz="4" w:space="0" w:color="auto"/>
              <w:left w:val="single" w:sz="4" w:space="0" w:color="auto"/>
              <w:bottom w:val="single" w:sz="4" w:space="0" w:color="auto"/>
              <w:right w:val="single" w:sz="4" w:space="0" w:color="auto"/>
            </w:tcBorders>
          </w:tcPr>
          <w:p w14:paraId="37108FF7"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116FD8AA"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64</w:t>
            </w:r>
          </w:p>
        </w:tc>
      </w:tr>
      <w:tr w:rsidR="00DD4220" w:rsidRPr="00DD4220" w14:paraId="1F164B2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DC5B4"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CD6345A"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32FBF"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F6B7E10"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9D0172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13A7FD4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DF248"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48934"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0499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272</w:t>
            </w:r>
          </w:p>
        </w:tc>
        <w:tc>
          <w:tcPr>
            <w:tcW w:w="0" w:type="auto"/>
            <w:tcBorders>
              <w:top w:val="single" w:sz="4" w:space="0" w:color="auto"/>
              <w:left w:val="single" w:sz="4" w:space="0" w:color="auto"/>
              <w:bottom w:val="single" w:sz="4" w:space="0" w:color="auto"/>
              <w:right w:val="single" w:sz="4" w:space="0" w:color="auto"/>
            </w:tcBorders>
          </w:tcPr>
          <w:p w14:paraId="39B3D41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42DC2C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27AC552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BF411"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right w:val="single" w:sz="4" w:space="0" w:color="auto"/>
            </w:tcBorders>
          </w:tcPr>
          <w:p w14:paraId="15BF0C4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493E"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6C74C6B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6F8F3C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7B0E20F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4CC1A5" w14:textId="77777777" w:rsidR="00DD4220" w:rsidRPr="00DD4220" w:rsidRDefault="00DD4220" w:rsidP="00DD4220">
            <w:pPr>
              <w:spacing w:after="0"/>
              <w:rPr>
                <w:rFonts w:eastAsia="Malgun Gothic"/>
                <w:color w:val="0070C0"/>
                <w:sz w:val="16"/>
                <w:szCs w:val="16"/>
                <w:lang w:eastAsia="zh-CN"/>
              </w:rPr>
            </w:pPr>
          </w:p>
        </w:tc>
        <w:tc>
          <w:tcPr>
            <w:tcW w:w="0" w:type="auto"/>
            <w:vMerge/>
            <w:tcBorders>
              <w:left w:val="single" w:sz="4" w:space="0" w:color="auto"/>
              <w:bottom w:val="single" w:sz="4" w:space="0" w:color="auto"/>
              <w:right w:val="single" w:sz="4" w:space="0" w:color="auto"/>
            </w:tcBorders>
          </w:tcPr>
          <w:p w14:paraId="30AD9B0D" w14:textId="77777777" w:rsidR="00DD4220" w:rsidRPr="00DD4220" w:rsidRDefault="00DD4220" w:rsidP="00DD4220">
            <w:pPr>
              <w:spacing w:after="0"/>
              <w:jc w:val="center"/>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21FD6"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132</w:t>
            </w:r>
          </w:p>
        </w:tc>
        <w:tc>
          <w:tcPr>
            <w:tcW w:w="0" w:type="auto"/>
            <w:tcBorders>
              <w:top w:val="single" w:sz="4" w:space="0" w:color="auto"/>
              <w:left w:val="single" w:sz="4" w:space="0" w:color="auto"/>
              <w:bottom w:val="single" w:sz="4" w:space="0" w:color="auto"/>
              <w:right w:val="single" w:sz="4" w:space="0" w:color="auto"/>
            </w:tcBorders>
          </w:tcPr>
          <w:p w14:paraId="2B2C0D9D"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541314B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943D116"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3B34A"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56D21EF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B821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2CBB60D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B7EC47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5C250023"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91A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0DA3F"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18A5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1595E5B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329A150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46180A0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315B6"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49E4962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1F28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05A1BEA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1C84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138F77D2"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548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157FA"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8E969"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128</w:t>
            </w:r>
          </w:p>
        </w:tc>
        <w:tc>
          <w:tcPr>
            <w:tcW w:w="0" w:type="auto"/>
            <w:tcBorders>
              <w:top w:val="single" w:sz="4" w:space="0" w:color="auto"/>
              <w:left w:val="single" w:sz="4" w:space="0" w:color="auto"/>
              <w:bottom w:val="single" w:sz="4" w:space="0" w:color="auto"/>
              <w:right w:val="single" w:sz="4" w:space="0" w:color="auto"/>
            </w:tcBorders>
          </w:tcPr>
          <w:p w14:paraId="52AF47F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67F0D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1949D71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01F4759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comb size</w:t>
            </w:r>
          </w:p>
        </w:tc>
        <w:tc>
          <w:tcPr>
            <w:tcW w:w="0" w:type="auto"/>
            <w:gridSpan w:val="4"/>
            <w:tcBorders>
              <w:top w:val="single" w:sz="4" w:space="0" w:color="auto"/>
              <w:left w:val="single" w:sz="4" w:space="0" w:color="auto"/>
              <w:bottom w:val="single" w:sz="4" w:space="0" w:color="auto"/>
              <w:right w:val="single" w:sz="4" w:space="0" w:color="auto"/>
            </w:tcBorders>
          </w:tcPr>
          <w:p w14:paraId="1A50654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2D7C45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0CE7C9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symbol size</w:t>
            </w:r>
          </w:p>
        </w:tc>
        <w:tc>
          <w:tcPr>
            <w:tcW w:w="0" w:type="auto"/>
            <w:gridSpan w:val="4"/>
            <w:tcBorders>
              <w:top w:val="single" w:sz="4" w:space="0" w:color="auto"/>
              <w:left w:val="single" w:sz="4" w:space="0" w:color="auto"/>
              <w:bottom w:val="single" w:sz="4" w:space="0" w:color="auto"/>
              <w:right w:val="single" w:sz="4" w:space="0" w:color="auto"/>
            </w:tcBorders>
          </w:tcPr>
          <w:p w14:paraId="4C8E1C1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014D4F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2A951E38"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Number of samples</w:t>
            </w:r>
          </w:p>
        </w:tc>
        <w:tc>
          <w:tcPr>
            <w:tcW w:w="0" w:type="auto"/>
            <w:gridSpan w:val="4"/>
            <w:tcBorders>
              <w:top w:val="single" w:sz="4" w:space="0" w:color="auto"/>
              <w:left w:val="single" w:sz="4" w:space="0" w:color="auto"/>
              <w:bottom w:val="single" w:sz="4" w:space="0" w:color="auto"/>
              <w:right w:val="single" w:sz="4" w:space="0" w:color="auto"/>
            </w:tcBorders>
          </w:tcPr>
          <w:p w14:paraId="35B51C8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zh-CN"/>
              </w:rPr>
              <w:t xml:space="preserve">1, </w:t>
            </w:r>
            <w:r w:rsidRPr="00DD4220">
              <w:rPr>
                <w:color w:val="0070C0"/>
                <w:sz w:val="16"/>
                <w:szCs w:val="16"/>
                <w:lang w:eastAsia="ko-KR"/>
              </w:rPr>
              <w:t>4</w:t>
            </w:r>
          </w:p>
        </w:tc>
      </w:tr>
      <w:tr w:rsidR="00DD4220" w:rsidRPr="00DD4220" w14:paraId="30942E5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A39F03A" w14:textId="77777777" w:rsidR="00DD4220" w:rsidRPr="00DD4220" w:rsidRDefault="00DD4220" w:rsidP="00DD4220">
            <w:pPr>
              <w:spacing w:after="0"/>
              <w:jc w:val="center"/>
              <w:rPr>
                <w:color w:val="0070C0"/>
                <w:sz w:val="16"/>
                <w:szCs w:val="16"/>
                <w:lang w:eastAsia="ko-KR"/>
              </w:rPr>
            </w:pPr>
            <w:r w:rsidRPr="00DD4220">
              <w:rPr>
                <w:rFonts w:eastAsia="Batang"/>
                <w:color w:val="0070C0"/>
                <w:sz w:val="16"/>
                <w:szCs w:val="16"/>
                <w:lang w:eastAsia="ko-KR"/>
              </w:rPr>
              <w:t>PRS periodicity</w:t>
            </w:r>
          </w:p>
        </w:tc>
        <w:tc>
          <w:tcPr>
            <w:tcW w:w="0" w:type="auto"/>
            <w:gridSpan w:val="4"/>
            <w:tcBorders>
              <w:top w:val="single" w:sz="4" w:space="0" w:color="auto"/>
              <w:left w:val="single" w:sz="4" w:space="0" w:color="auto"/>
              <w:bottom w:val="single" w:sz="4" w:space="0" w:color="auto"/>
              <w:right w:val="single" w:sz="4" w:space="0" w:color="auto"/>
            </w:tcBorders>
          </w:tcPr>
          <w:p w14:paraId="5BC1B04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 200ms</w:t>
            </w:r>
          </w:p>
        </w:tc>
      </w:tr>
      <w:tr w:rsidR="00DD4220" w:rsidRPr="00DD4220" w14:paraId="505B346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FC1BECE"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tcPr>
          <w:p w14:paraId="06C1B576"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Realistic</w:t>
            </w:r>
          </w:p>
        </w:tc>
      </w:tr>
      <w:tr w:rsidR="00DD4220" w:rsidRPr="00DD4220" w14:paraId="4D111A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55F71B2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tcPr>
          <w:p w14:paraId="03D9940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First path</w:t>
            </w:r>
          </w:p>
        </w:tc>
      </w:tr>
    </w:tbl>
    <w:p w14:paraId="243461AD" w14:textId="77777777" w:rsidR="00DD4220" w:rsidRPr="00DD4220" w:rsidRDefault="00DD4220" w:rsidP="00DD4220">
      <w:pPr>
        <w:spacing w:before="240" w:after="120"/>
        <w:ind w:left="1138"/>
        <w:rPr>
          <w:rFonts w:eastAsia="MS Mincho"/>
          <w:b/>
          <w:color w:val="0070C0"/>
          <w:u w:val="single"/>
          <w:lang w:eastAsia="zh-CN"/>
        </w:rPr>
      </w:pPr>
      <w:r w:rsidRPr="00DD4220">
        <w:rPr>
          <w:rFonts w:eastAsia="MS Mincho"/>
          <w:b/>
          <w:color w:val="0070C0"/>
          <w:u w:val="single"/>
          <w:lang w:eastAsia="zh-CN"/>
        </w:rPr>
        <w:t>Performance metric</w:t>
      </w:r>
    </w:p>
    <w:p w14:paraId="0893E425"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PRS RSTD:</w:t>
      </w:r>
    </w:p>
    <w:p w14:paraId="2CA41F0F"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RSTD error CDFs for the 2 neighbour cells </w:t>
      </w:r>
    </w:p>
    <w:p w14:paraId="2F483E18"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5%-ile and 95%-ile of the RSTD errors </w:t>
      </w:r>
    </w:p>
    <w:p w14:paraId="0182E8AD"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UE Rx-Tx:</w:t>
      </w:r>
    </w:p>
    <w:p w14:paraId="1624F30B"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 CDFs for the 3 cells </w:t>
      </w:r>
    </w:p>
    <w:p w14:paraId="228C9755"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90%-ile of the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errors for each cell</w:t>
      </w:r>
    </w:p>
    <w:p w14:paraId="06966EE9" w14:textId="77777777" w:rsidR="00DD4220" w:rsidRPr="00DD4220" w:rsidRDefault="00DD4220" w:rsidP="00DD4220">
      <w:pPr>
        <w:spacing w:after="120"/>
        <w:ind w:left="1140"/>
        <w:rPr>
          <w:rFonts w:eastAsia="MS Mincho"/>
          <w:color w:val="0070C0"/>
        </w:rPr>
      </w:pPr>
      <w:r w:rsidRPr="00DD4220">
        <w:rPr>
          <w:rFonts w:eastAsia="MS Mincho"/>
          <w:color w:val="0070C0"/>
        </w:rPr>
        <w:t xml:space="preserve">In the above, </w:t>
      </w:r>
    </w:p>
    <w:p w14:paraId="5429A65D" w14:textId="77777777" w:rsidR="00DD4220" w:rsidRPr="00DD4220" w:rsidRDefault="00DD4220" w:rsidP="00754049">
      <w:pPr>
        <w:numPr>
          <w:ilvl w:val="0"/>
          <w:numId w:val="24"/>
        </w:numPr>
        <w:spacing w:after="120"/>
        <w:ind w:left="1500"/>
        <w:rPr>
          <w:rFonts w:eastAsia="MS Mincho"/>
          <w:color w:val="0070C0"/>
        </w:rPr>
      </w:pPr>
      <w:r w:rsidRPr="00DD4220">
        <w:rPr>
          <w:rFonts w:eastAsia="MS Mincho"/>
          <w:color w:val="0070C0"/>
        </w:rPr>
        <w:t>RSTD error = estimated RSTD – ideal RSTD (based on perfect channel knowledge).</w:t>
      </w:r>
    </w:p>
    <w:p w14:paraId="5CE02B71" w14:textId="77777777" w:rsidR="00DD4220" w:rsidRPr="00DD4220" w:rsidRDefault="00DD4220" w:rsidP="00754049">
      <w:pPr>
        <w:numPr>
          <w:ilvl w:val="0"/>
          <w:numId w:val="24"/>
        </w:numPr>
        <w:spacing w:after="120"/>
        <w:ind w:left="1500"/>
        <w:rPr>
          <w:rFonts w:eastAsia="MS Mincho"/>
          <w:color w:val="0070C0"/>
          <w:lang w:eastAsia="zh-CN"/>
        </w:rPr>
      </w:pPr>
      <w:r w:rsidRPr="00DD4220">
        <w:rPr>
          <w:rFonts w:eastAsia="MS Mincho"/>
          <w:color w:val="0070C0"/>
        </w:rPr>
        <w:t xml:space="preserve">UE Rx-Tx error = abs (estimated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 ideal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(based on perfect channel and UE location knowledge)</w:t>
      </w:r>
    </w:p>
    <w:p w14:paraId="1EEF748E" w14:textId="77777777" w:rsidR="00DD4220" w:rsidRPr="00DD4220" w:rsidRDefault="00DD4220" w:rsidP="00754049">
      <w:pPr>
        <w:numPr>
          <w:ilvl w:val="1"/>
          <w:numId w:val="24"/>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3: LG</w:t>
      </w:r>
    </w:p>
    <w:p w14:paraId="23185A6A" w14:textId="3A751F84" w:rsidR="00DD4220" w:rsidRPr="00DD4220" w:rsidRDefault="00DD4220" w:rsidP="00754049">
      <w:pPr>
        <w:numPr>
          <w:ilvl w:val="0"/>
          <w:numId w:val="25"/>
        </w:numPr>
        <w:overflowPunct w:val="0"/>
        <w:autoSpaceDE w:val="0"/>
        <w:autoSpaceDN w:val="0"/>
        <w:adjustRightInd w:val="0"/>
        <w:spacing w:after="120"/>
        <w:textAlignment w:val="baseline"/>
        <w:rPr>
          <w:rFonts w:eastAsia="MS Mincho"/>
          <w:color w:val="0070C0"/>
          <w:lang w:eastAsia="zh-CN"/>
        </w:rPr>
      </w:pPr>
      <w:r w:rsidRPr="00DD4220">
        <w:rPr>
          <w:rFonts w:eastAsia="MS Mincho"/>
          <w:color w:val="0070C0"/>
        </w:rPr>
        <w:t>RAN4 to investigate as baseline for measurement performance requirements a single carrier bandwidth including maximum bandwidth case. (Support - Option 1)</w:t>
      </w:r>
    </w:p>
    <w:p w14:paraId="78515551" w14:textId="77777777" w:rsidR="00DD4220" w:rsidRPr="00DD4220" w:rsidRDefault="00DD4220" w:rsidP="00085099">
      <w:pPr>
        <w:numPr>
          <w:ilvl w:val="0"/>
          <w:numId w:val="5"/>
        </w:numPr>
        <w:spacing w:before="240" w:after="120"/>
        <w:ind w:left="714" w:hanging="357"/>
        <w:rPr>
          <w:color w:val="0070C0"/>
          <w:szCs w:val="24"/>
          <w:lang w:eastAsia="zh-CN"/>
        </w:rPr>
      </w:pPr>
      <w:r w:rsidRPr="00DD4220">
        <w:rPr>
          <w:color w:val="0070C0"/>
          <w:szCs w:val="24"/>
          <w:lang w:eastAsia="zh-CN"/>
        </w:rPr>
        <w:t>Recommended WF</w:t>
      </w:r>
    </w:p>
    <w:p w14:paraId="494619A3" w14:textId="2EAE9D1D"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lastRenderedPageBreak/>
        <w:t>Discuss the options.</w:t>
      </w:r>
    </w:p>
    <w:p w14:paraId="33BD21A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79C19108" w14:textId="77777777" w:rsidR="00085099" w:rsidRPr="00264B29" w:rsidRDefault="00085099" w:rsidP="00085099"/>
    <w:p w14:paraId="11E5E009"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AD08420" w14:textId="1A766E16" w:rsidR="00085099" w:rsidRPr="001D23C1" w:rsidRDefault="00C61C44" w:rsidP="00C61C44">
      <w:pPr>
        <w:pStyle w:val="ListParagraph"/>
        <w:numPr>
          <w:ilvl w:val="0"/>
          <w:numId w:val="44"/>
        </w:numPr>
        <w:ind w:firstLineChars="0"/>
        <w:rPr>
          <w:highlight w:val="green"/>
        </w:rPr>
      </w:pPr>
      <w:r w:rsidRPr="001D23C1">
        <w:rPr>
          <w:highlight w:val="green"/>
        </w:rPr>
        <w:t>HW is to provide updated simulation assumptions.</w:t>
      </w:r>
    </w:p>
    <w:p w14:paraId="71E9DC80" w14:textId="77777777" w:rsidR="00085099" w:rsidRPr="00DD4220" w:rsidRDefault="00085099" w:rsidP="00085099">
      <w:pPr>
        <w:spacing w:after="120"/>
        <w:rPr>
          <w:color w:val="0070C0"/>
          <w:szCs w:val="24"/>
          <w:lang w:eastAsia="zh-CN"/>
        </w:rPr>
      </w:pPr>
    </w:p>
    <w:p w14:paraId="1DC4BE4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4-3: RRM performance requirements for CPP measurement</w:t>
      </w:r>
    </w:p>
    <w:p w14:paraId="31DB2EA6" w14:textId="77777777" w:rsidR="00DD4220" w:rsidRPr="00E5767D" w:rsidRDefault="00DD4220" w:rsidP="00476336">
      <w:pPr>
        <w:pStyle w:val="Heading4"/>
        <w:rPr>
          <w:lang w:val="en-US"/>
        </w:rPr>
      </w:pPr>
      <w:r w:rsidRPr="00E5767D">
        <w:rPr>
          <w:lang w:val="en-US"/>
        </w:rPr>
        <w:t xml:space="preserve">Issue 4-3-1: Type of measurement accuracy for DL CPP measurement </w:t>
      </w:r>
    </w:p>
    <w:p w14:paraId="40996B5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8B8156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91971E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to define accuracy requirements for DL RSCPD and relative accuracy for DL RSCP. RAN4 not to define absolute accuracy requirements for DL RSCP.</w:t>
      </w:r>
    </w:p>
    <w:p w14:paraId="503447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A44DC00" w14:textId="6E48AF4C"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41C73BE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1353140C" w14:textId="77777777" w:rsidR="00E5767D" w:rsidRPr="00264B29" w:rsidRDefault="00E5767D" w:rsidP="00E5767D"/>
    <w:p w14:paraId="7534CA20"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053B2F8E" w14:textId="77777777" w:rsidR="00E5767D" w:rsidRPr="00264B29" w:rsidRDefault="00E5767D" w:rsidP="00E5767D"/>
    <w:p w14:paraId="21B898B6" w14:textId="77777777" w:rsidR="00E5767D" w:rsidRPr="00DD4220" w:rsidRDefault="00E5767D" w:rsidP="00E5767D">
      <w:pPr>
        <w:spacing w:after="120"/>
        <w:rPr>
          <w:color w:val="0070C0"/>
          <w:szCs w:val="24"/>
          <w:lang w:eastAsia="zh-CN"/>
        </w:rPr>
      </w:pPr>
    </w:p>
    <w:p w14:paraId="5E59393F" w14:textId="77777777" w:rsidR="00DD4220" w:rsidRPr="00245A60" w:rsidRDefault="00DD4220" w:rsidP="00476336">
      <w:pPr>
        <w:pStyle w:val="Heading4"/>
        <w:rPr>
          <w:lang w:val="en-US"/>
        </w:rPr>
      </w:pPr>
      <w:r w:rsidRPr="00245A60">
        <w:rPr>
          <w:lang w:val="en-US"/>
        </w:rPr>
        <w:t>Issue 4-3-2: Applicable number of RBs for defining DL CPP measurement accuracy requirement.</w:t>
      </w:r>
    </w:p>
    <w:p w14:paraId="1FF601F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B69BD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 E///</w:t>
      </w:r>
    </w:p>
    <w:p w14:paraId="6784DCD8"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Accuracy requirements for CPP measurements are defined using same RB numbers as used in existing RSTD and UE Rx-Tx accuracy requirements.</w:t>
      </w:r>
    </w:p>
    <w:p w14:paraId="6F19399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2F5BB9F" w14:textId="4517CF01"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3798624B"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6BFFBB0C" w14:textId="77777777" w:rsidR="00E5767D" w:rsidRPr="00264B29" w:rsidRDefault="00E5767D" w:rsidP="00E5767D"/>
    <w:p w14:paraId="4CB7B977"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F52D8AE" w14:textId="77777777" w:rsidR="00E5767D" w:rsidRPr="00264B29" w:rsidRDefault="00E5767D" w:rsidP="00E5767D"/>
    <w:p w14:paraId="0DEF7CEE" w14:textId="77777777" w:rsidR="00E5767D" w:rsidRPr="00DD4220" w:rsidRDefault="00E5767D" w:rsidP="00E5767D">
      <w:pPr>
        <w:spacing w:after="120"/>
        <w:rPr>
          <w:color w:val="0070C0"/>
          <w:szCs w:val="24"/>
          <w:lang w:eastAsia="zh-CN"/>
        </w:rPr>
      </w:pPr>
    </w:p>
    <w:p w14:paraId="186EDB01" w14:textId="77777777" w:rsidR="00DD4220" w:rsidRPr="00245A60" w:rsidRDefault="00DD4220" w:rsidP="00476336">
      <w:pPr>
        <w:pStyle w:val="Heading4"/>
        <w:rPr>
          <w:lang w:val="en-US"/>
        </w:rPr>
      </w:pPr>
      <w:r w:rsidRPr="00245A60">
        <w:rPr>
          <w:lang w:val="en-US"/>
        </w:rPr>
        <w:t>Issue 4-3-3: Nsample for defining DL CPP measurement accuracy requirement.</w:t>
      </w:r>
    </w:p>
    <w:p w14:paraId="6FD4627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1D27CC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Option 1: E///</w:t>
      </w:r>
    </w:p>
    <w:p w14:paraId="4309700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RSCPD and RSCP accuracy requirements are only defined for Nsample = 1 under AWGN and Two-tap propagation conditions.</w:t>
      </w:r>
    </w:p>
    <w:p w14:paraId="5C1C7E6F"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A01718" w14:textId="56A6EC82"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2DB5FF6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3A151546" w14:textId="77777777" w:rsidR="00E5767D" w:rsidRPr="00264B29" w:rsidRDefault="00E5767D" w:rsidP="00E5767D"/>
    <w:p w14:paraId="55DDF100"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E736D49" w14:textId="77777777" w:rsidR="00E5767D" w:rsidRPr="00264B29" w:rsidRDefault="00E5767D" w:rsidP="00E5767D"/>
    <w:p w14:paraId="0B288D00" w14:textId="77777777" w:rsidR="00E5767D" w:rsidRPr="00DD4220" w:rsidRDefault="00E5767D" w:rsidP="00E5767D">
      <w:pPr>
        <w:spacing w:after="120"/>
        <w:rPr>
          <w:color w:val="0070C0"/>
          <w:szCs w:val="24"/>
          <w:lang w:eastAsia="zh-CN"/>
        </w:rPr>
      </w:pPr>
    </w:p>
    <w:p w14:paraId="34790134" w14:textId="77777777" w:rsidR="00DD4220" w:rsidRPr="00245A60" w:rsidRDefault="00DD4220" w:rsidP="00476336">
      <w:pPr>
        <w:pStyle w:val="Heading4"/>
        <w:rPr>
          <w:lang w:val="en-US"/>
        </w:rPr>
      </w:pPr>
      <w:r w:rsidRPr="00245A60">
        <w:rPr>
          <w:lang w:val="en-US"/>
        </w:rPr>
        <w:t>Issue 4-3-4: UL CPP measurement accuracy requirement.</w:t>
      </w:r>
    </w:p>
    <w:p w14:paraId="212FFF7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968F87C"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5B118EFA"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not to define accuracy requirements for UL RSCP.</w:t>
      </w:r>
    </w:p>
    <w:p w14:paraId="4BA6F62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4FADAC8" w14:textId="1A280844"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84119E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48B0FC7" w14:textId="77777777" w:rsidR="000F6D34" w:rsidRPr="00264B29" w:rsidRDefault="000F6D34" w:rsidP="000F6D34"/>
    <w:p w14:paraId="05E917DE"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5A455991" w14:textId="77777777" w:rsidR="000F6D34" w:rsidRPr="00264B29" w:rsidRDefault="000F6D34" w:rsidP="000F6D34"/>
    <w:p w14:paraId="57F4DFF8" w14:textId="77777777" w:rsidR="000F6D34" w:rsidRPr="00DD4220" w:rsidRDefault="000F6D34" w:rsidP="000F6D34">
      <w:pPr>
        <w:spacing w:after="120"/>
        <w:rPr>
          <w:color w:val="0070C0"/>
          <w:szCs w:val="24"/>
          <w:lang w:eastAsia="zh-CN"/>
        </w:rPr>
      </w:pPr>
    </w:p>
    <w:p w14:paraId="04310BF0"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4-4: RRM performance for SL positioning measurements</w:t>
      </w:r>
    </w:p>
    <w:p w14:paraId="32D1B519" w14:textId="77777777" w:rsidR="00DD4220" w:rsidRPr="000F6D34" w:rsidRDefault="00DD4220" w:rsidP="00476336">
      <w:pPr>
        <w:pStyle w:val="Heading4"/>
        <w:rPr>
          <w:lang w:val="en-US"/>
        </w:rPr>
      </w:pPr>
      <w:r w:rsidRPr="000F6D34">
        <w:rPr>
          <w:lang w:val="en-US"/>
        </w:rPr>
        <w:t>Issue 4-4-1: SL PRS measurements for defining accuracy requirement.</w:t>
      </w:r>
    </w:p>
    <w:p w14:paraId="321D3EB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6FC135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F7F3CDC"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to define accuracy requirements for the following SL PRS measurements: SL RSTD, SL Rx-Tx, SL PRS-RSRP, SL PRS-RSRPP, SL AoA/ZoA. RAN4 not to define accuracy requirements for SL RTOA.</w:t>
      </w:r>
    </w:p>
    <w:p w14:paraId="3F4EA39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0EB2877" w14:textId="3D1B1A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526ECE3F"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7FEB2E5C" w14:textId="77777777" w:rsidR="000F6D34" w:rsidRPr="00264B29" w:rsidRDefault="000F6D34" w:rsidP="000F6D34"/>
    <w:p w14:paraId="7C5E79B4"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4F6FD903" w14:textId="77777777" w:rsidR="000F6D34" w:rsidRPr="00264B29" w:rsidRDefault="000F6D34" w:rsidP="000F6D34"/>
    <w:p w14:paraId="6DA79E3F" w14:textId="77777777" w:rsidR="000F6D34" w:rsidRPr="00DD4220" w:rsidRDefault="000F6D34" w:rsidP="000F6D34">
      <w:pPr>
        <w:spacing w:after="120"/>
        <w:rPr>
          <w:color w:val="0070C0"/>
          <w:szCs w:val="24"/>
          <w:lang w:eastAsia="zh-CN"/>
        </w:rPr>
      </w:pPr>
    </w:p>
    <w:p w14:paraId="31F8A574" w14:textId="77777777" w:rsidR="00DD4220" w:rsidRPr="00245A60" w:rsidRDefault="00DD4220" w:rsidP="00476336">
      <w:pPr>
        <w:pStyle w:val="Heading4"/>
        <w:rPr>
          <w:lang w:val="en-US"/>
        </w:rPr>
      </w:pPr>
      <w:r w:rsidRPr="00245A60">
        <w:rPr>
          <w:lang w:val="en-US"/>
        </w:rPr>
        <w:t xml:space="preserve">Issue 4-4-2: Applicable number of RBs for defining SL PRS measurement accuracy requirement. </w:t>
      </w:r>
    </w:p>
    <w:p w14:paraId="2AF0183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7DE2EAD"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1B1993D"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for following RB </w:t>
      </w:r>
      <w:proofErr w:type="gramStart"/>
      <w:r w:rsidRPr="00DD4220">
        <w:rPr>
          <w:color w:val="0070C0"/>
          <w:szCs w:val="24"/>
          <w:lang w:eastAsia="zh-CN"/>
        </w:rPr>
        <w:t>numbers</w:t>
      </w:r>
      <w:proofErr w:type="gramEnd"/>
    </w:p>
    <w:p w14:paraId="15506C5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15kHz SCS: 48, 96</w:t>
      </w:r>
    </w:p>
    <w:p w14:paraId="4958FB6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30kHz SCS: 24, 48, 96</w:t>
      </w:r>
    </w:p>
    <w:p w14:paraId="75B19F4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60kHz SCS: 24, 48</w:t>
      </w:r>
    </w:p>
    <w:p w14:paraId="3A38EA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ABB2FF7" w14:textId="7FCD8E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50957AD"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127564B0" w14:textId="77777777" w:rsidR="000F6D34" w:rsidRPr="00264B29" w:rsidRDefault="000F6D34" w:rsidP="000F6D34"/>
    <w:p w14:paraId="3CA4697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0A6DBBB1" w14:textId="77777777" w:rsidR="000F6D34" w:rsidRPr="00264B29" w:rsidRDefault="000F6D34" w:rsidP="000F6D34"/>
    <w:p w14:paraId="769B75F6" w14:textId="77777777" w:rsidR="000F6D34" w:rsidRPr="00DD4220" w:rsidRDefault="000F6D34" w:rsidP="000F6D34">
      <w:pPr>
        <w:spacing w:after="120"/>
        <w:rPr>
          <w:color w:val="0070C0"/>
          <w:szCs w:val="24"/>
          <w:lang w:eastAsia="zh-CN"/>
        </w:rPr>
      </w:pPr>
    </w:p>
    <w:p w14:paraId="35503E67" w14:textId="77777777" w:rsidR="00DD4220" w:rsidRPr="00245A60" w:rsidRDefault="00DD4220" w:rsidP="00476336">
      <w:pPr>
        <w:pStyle w:val="Heading4"/>
        <w:rPr>
          <w:lang w:val="en-US"/>
        </w:rPr>
      </w:pPr>
      <w:r w:rsidRPr="00245A60">
        <w:rPr>
          <w:lang w:val="en-US"/>
        </w:rPr>
        <w:t>Issue 4-4-3: Applicable parameters for defining SL PRS measurement accuracy requirement.</w:t>
      </w:r>
    </w:p>
    <w:p w14:paraId="6276C3B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13F3C92"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72034E87"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based on </w:t>
      </w:r>
    </w:p>
    <w:p w14:paraId="03E898A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Es/Iot side condition of (0, -3, -</w:t>
      </w:r>
      <w:proofErr w:type="gramStart"/>
      <w:r w:rsidRPr="00DD4220">
        <w:rPr>
          <w:color w:val="0070C0"/>
          <w:szCs w:val="24"/>
          <w:lang w:eastAsia="zh-CN"/>
        </w:rPr>
        <w:t>3)dB</w:t>
      </w:r>
      <w:proofErr w:type="gramEnd"/>
      <w:r w:rsidRPr="00DD4220">
        <w:rPr>
          <w:color w:val="0070C0"/>
          <w:szCs w:val="24"/>
          <w:lang w:eastAsia="zh-CN"/>
        </w:rPr>
        <w:t xml:space="preserve"> or (0, 0, 0)dB</w:t>
      </w:r>
    </w:p>
    <w:p w14:paraId="0D358E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Same channel as their Uu counterparts, FFS for SL AoA/ZoA</w:t>
      </w:r>
    </w:p>
    <w:p w14:paraId="5AA0B999"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Nsample = 1</w:t>
      </w:r>
    </w:p>
    <w:p w14:paraId="62FD011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802EE" w14:textId="44ECB221"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DA11C06"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58BCFB74" w14:textId="77777777" w:rsidR="000F6D34" w:rsidRPr="00264B29" w:rsidRDefault="000F6D34" w:rsidP="000F6D34"/>
    <w:p w14:paraId="650772EC"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9D0A325" w14:textId="77777777" w:rsidR="000F6D34" w:rsidRPr="00264B29" w:rsidRDefault="000F6D34" w:rsidP="000F6D34"/>
    <w:p w14:paraId="31F0600A" w14:textId="77777777" w:rsidR="000F6D34" w:rsidRPr="00DD4220" w:rsidRDefault="000F6D34" w:rsidP="000F6D34">
      <w:pPr>
        <w:spacing w:after="120"/>
        <w:rPr>
          <w:color w:val="0070C0"/>
          <w:szCs w:val="24"/>
          <w:lang w:eastAsia="zh-CN"/>
        </w:rPr>
      </w:pPr>
    </w:p>
    <w:p w14:paraId="7A741EE3" w14:textId="77777777" w:rsidR="00DD4220" w:rsidRPr="00245A60" w:rsidRDefault="00DD4220" w:rsidP="00476336">
      <w:pPr>
        <w:pStyle w:val="Heading4"/>
        <w:rPr>
          <w:lang w:val="en-US"/>
        </w:rPr>
      </w:pPr>
      <w:r w:rsidRPr="00245A60">
        <w:rPr>
          <w:lang w:val="en-US"/>
        </w:rPr>
        <w:t>Issue 4-4-4: SL PRS measurement test cases</w:t>
      </w:r>
    </w:p>
    <w:p w14:paraId="53D1F64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8E1FFE6"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122E8EE"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SL-PRS, it is proposed to define test cases for</w:t>
      </w:r>
    </w:p>
    <w:p w14:paraId="434ECC26"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 xml:space="preserve">SL-PRS based AoA/ZOA </w:t>
      </w:r>
    </w:p>
    <w:p w14:paraId="40FAB7E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RTOA</w:t>
      </w:r>
      <w:proofErr w:type="gramEnd"/>
    </w:p>
    <w:p w14:paraId="6D6DFA8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RSTD</w:t>
      </w:r>
      <w:proofErr w:type="gramEnd"/>
    </w:p>
    <w:p w14:paraId="2F31C0B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UE Rx-Tx time </w:t>
      </w:r>
      <w:proofErr w:type="gramStart"/>
      <w:r w:rsidRPr="00DD4220">
        <w:rPr>
          <w:color w:val="0070C0"/>
          <w:szCs w:val="24"/>
          <w:lang w:eastAsia="zh-CN"/>
        </w:rPr>
        <w:t>difference</w:t>
      </w:r>
      <w:proofErr w:type="gramEnd"/>
    </w:p>
    <w:p w14:paraId="22BA65FA"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w:t>
      </w:r>
      <w:proofErr w:type="gramEnd"/>
    </w:p>
    <w:p w14:paraId="63E6DE3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RSRPP</w:t>
      </w:r>
      <w:proofErr w:type="gramEnd"/>
    </w:p>
    <w:p w14:paraId="2AE7DF3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1C1C3C6" w14:textId="37AFE84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1F85B9A"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6FDEF9EF" w14:textId="77777777" w:rsidR="000F6D34" w:rsidRPr="00264B29" w:rsidRDefault="000F6D34" w:rsidP="000F6D34"/>
    <w:p w14:paraId="582741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0CB3D8" w14:textId="77777777" w:rsidR="000F6D34" w:rsidRPr="00264B29" w:rsidRDefault="000F6D34" w:rsidP="000F6D34"/>
    <w:p w14:paraId="714367F7" w14:textId="77777777" w:rsidR="000F6D34" w:rsidRPr="00DD4220" w:rsidRDefault="000F6D34" w:rsidP="000F6D34">
      <w:pPr>
        <w:spacing w:after="120"/>
        <w:rPr>
          <w:color w:val="0070C0"/>
          <w:szCs w:val="24"/>
          <w:lang w:eastAsia="zh-CN"/>
        </w:rPr>
      </w:pPr>
    </w:p>
    <w:p w14:paraId="75471BFD"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4-5: RRM performance for LPHAP</w:t>
      </w:r>
    </w:p>
    <w:p w14:paraId="3E37386F" w14:textId="77777777" w:rsidR="00DD4220" w:rsidRPr="000F6D34" w:rsidRDefault="00DD4220" w:rsidP="00476336">
      <w:pPr>
        <w:pStyle w:val="Heading4"/>
        <w:rPr>
          <w:lang w:val="en-US"/>
        </w:rPr>
      </w:pPr>
      <w:r w:rsidRPr="000F6D34">
        <w:rPr>
          <w:lang w:val="en-US"/>
        </w:rPr>
        <w:t>Issue 4-5-1: Applicable PRS measurement accuracy</w:t>
      </w:r>
    </w:p>
    <w:p w14:paraId="677CCA6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96E71B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 E///</w:t>
      </w:r>
    </w:p>
    <w:p w14:paraId="5D0E5E10"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Existing accuracy requirements are applicable for PRS measurement in INACTIVE with eDRX, and PRS measurement in IDLE.</w:t>
      </w:r>
    </w:p>
    <w:p w14:paraId="0B3B761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31ABCE30" w14:textId="58F41539"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19A77B8E"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493BC5C9" w14:textId="77777777" w:rsidR="000F6D34" w:rsidRPr="00264B29" w:rsidRDefault="000F6D34" w:rsidP="000F6D34"/>
    <w:p w14:paraId="151F89A3"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EFEEFB" w14:textId="77777777" w:rsidR="000F6D34" w:rsidRPr="00264B29" w:rsidRDefault="000F6D34" w:rsidP="000F6D34"/>
    <w:p w14:paraId="72DCBF65" w14:textId="77777777" w:rsidR="000F6D34" w:rsidRPr="00DD4220" w:rsidRDefault="000F6D34" w:rsidP="000F6D34">
      <w:pPr>
        <w:spacing w:after="120"/>
        <w:rPr>
          <w:color w:val="0070C0"/>
          <w:szCs w:val="24"/>
          <w:lang w:eastAsia="zh-CN"/>
        </w:rPr>
      </w:pPr>
    </w:p>
    <w:p w14:paraId="72593E0C" w14:textId="77777777" w:rsidR="00DD4220" w:rsidRPr="00245A60" w:rsidRDefault="00DD4220" w:rsidP="00476336">
      <w:pPr>
        <w:pStyle w:val="Heading4"/>
        <w:rPr>
          <w:lang w:val="en-US"/>
        </w:rPr>
      </w:pPr>
      <w:r w:rsidRPr="00245A60">
        <w:rPr>
          <w:lang w:val="en-US"/>
        </w:rPr>
        <w:t>Issue 4-5-2: Test cases for non-RedCap and RedCap UEs</w:t>
      </w:r>
    </w:p>
    <w:p w14:paraId="64AE4C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DB0D1DB"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36F696B"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LPHAP, it is proposed to define test cases for both normal (non-RedCap) and RedCap type of devices.</w:t>
      </w:r>
    </w:p>
    <w:p w14:paraId="742C03D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33B49B3B" w14:textId="0C9B3365"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4FC8475"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672681A" w14:textId="77777777" w:rsidR="000F6D34" w:rsidRPr="00264B29" w:rsidRDefault="000F6D34" w:rsidP="000F6D34"/>
    <w:p w14:paraId="0E1080FE" w14:textId="77777777" w:rsidR="000F6D34" w:rsidRPr="008B2D8B" w:rsidRDefault="000F6D34" w:rsidP="000F6D34">
      <w:pPr>
        <w:spacing w:before="240" w:after="120"/>
        <w:rPr>
          <w:b/>
          <w:bCs/>
          <w:u w:val="single"/>
          <w:lang w:eastAsia="zh-CN"/>
        </w:rPr>
      </w:pPr>
      <w:r w:rsidRPr="008B2D8B">
        <w:rPr>
          <w:b/>
          <w:bCs/>
          <w:u w:val="single"/>
          <w:lang w:eastAsia="zh-CN"/>
        </w:rPr>
        <w:lastRenderedPageBreak/>
        <w:t>Agreements:</w:t>
      </w:r>
    </w:p>
    <w:p w14:paraId="2A31580E" w14:textId="77777777" w:rsidR="000F6D34" w:rsidRPr="00264B29" w:rsidRDefault="000F6D34" w:rsidP="000F6D34"/>
    <w:p w14:paraId="3E365235" w14:textId="77777777" w:rsidR="000F6D34" w:rsidRPr="00DD4220" w:rsidRDefault="000F6D34" w:rsidP="000F6D34">
      <w:pPr>
        <w:spacing w:after="120"/>
        <w:rPr>
          <w:color w:val="0070C0"/>
          <w:szCs w:val="24"/>
          <w:lang w:eastAsia="zh-CN"/>
        </w:rPr>
      </w:pPr>
    </w:p>
    <w:p w14:paraId="7694769B" w14:textId="77777777" w:rsidR="00DD4220" w:rsidRPr="00245A60" w:rsidRDefault="00DD4220" w:rsidP="00476336">
      <w:pPr>
        <w:pStyle w:val="Heading4"/>
        <w:rPr>
          <w:lang w:val="en-US"/>
        </w:rPr>
      </w:pPr>
      <w:r w:rsidRPr="00245A60">
        <w:rPr>
          <w:lang w:val="en-US"/>
        </w:rPr>
        <w:t xml:space="preserve">Issue 4-5-3: eDRX cycle configurations in test cases </w:t>
      </w:r>
    </w:p>
    <w:p w14:paraId="3897075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1501E90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05558983"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LPHAP, it is proposed to define test cases fo following cases:</w:t>
      </w:r>
    </w:p>
    <w:p w14:paraId="3D892382"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When RAN eDRX &lt;= 10.24s</w:t>
      </w:r>
    </w:p>
    <w:p w14:paraId="5123FF8D"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CN eDRX &lt;= 10.24 s</w:t>
      </w:r>
    </w:p>
    <w:p w14:paraId="6D0FAF71"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CN eDRX &gt;10.24 s</w:t>
      </w:r>
    </w:p>
    <w:p w14:paraId="0DCA7F7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When RAN eDRX &gt; 10.</w:t>
      </w:r>
      <w:proofErr w:type="gramStart"/>
      <w:r w:rsidRPr="00DD4220">
        <w:rPr>
          <w:color w:val="0070C0"/>
          <w:szCs w:val="24"/>
          <w:lang w:eastAsia="zh-CN"/>
        </w:rPr>
        <w:t>24s</w:t>
      </w:r>
      <w:proofErr w:type="gramEnd"/>
    </w:p>
    <w:p w14:paraId="2C896E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D6248" w14:textId="57D27587"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06CA71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3525BB8" w14:textId="77777777" w:rsidR="000F6D34" w:rsidRPr="00264B29" w:rsidRDefault="000F6D34" w:rsidP="000F6D34"/>
    <w:p w14:paraId="2995773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60A4201" w14:textId="77777777" w:rsidR="000F6D34" w:rsidRPr="00264B29" w:rsidRDefault="000F6D34" w:rsidP="000F6D34"/>
    <w:p w14:paraId="120762F9" w14:textId="77777777" w:rsidR="000F6D34" w:rsidRPr="00DD4220" w:rsidRDefault="000F6D34" w:rsidP="000F6D34">
      <w:pPr>
        <w:spacing w:after="120"/>
        <w:rPr>
          <w:color w:val="0070C0"/>
          <w:szCs w:val="24"/>
          <w:lang w:eastAsia="zh-CN"/>
        </w:rPr>
      </w:pPr>
    </w:p>
    <w:p w14:paraId="1AFCCB27" w14:textId="77777777" w:rsidR="00DD4220" w:rsidRPr="00245A60" w:rsidRDefault="00DD4220" w:rsidP="00476336">
      <w:pPr>
        <w:pStyle w:val="Heading4"/>
        <w:rPr>
          <w:lang w:val="en-US"/>
        </w:rPr>
      </w:pPr>
      <w:r w:rsidRPr="00245A60">
        <w:rPr>
          <w:lang w:val="en-US"/>
        </w:rPr>
        <w:t xml:space="preserve">Issue 4-5-4: Enhancements/aspects to verify in test </w:t>
      </w:r>
      <w:proofErr w:type="gramStart"/>
      <w:r w:rsidRPr="00245A60">
        <w:rPr>
          <w:lang w:val="en-US"/>
        </w:rPr>
        <w:t>cases</w:t>
      </w:r>
      <w:proofErr w:type="gramEnd"/>
      <w:r w:rsidRPr="00245A60">
        <w:rPr>
          <w:lang w:val="en-US"/>
        </w:rPr>
        <w:t xml:space="preserve"> </w:t>
      </w:r>
    </w:p>
    <w:p w14:paraId="6F0A4C84"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9264A6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4D0050C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LPHAP, it is proposed to define test cases for eDRX with following enhancements:</w:t>
      </w:r>
    </w:p>
    <w:p w14:paraId="20274DD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Reduced number of PRS samples</w:t>
      </w:r>
    </w:p>
    <w:p w14:paraId="1EE1F46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parallelPRS-MeasRRC-Inactive-r17 capability</w:t>
      </w:r>
    </w:p>
    <w:p w14:paraId="5D697E83" w14:textId="77777777" w:rsidR="00DD4220" w:rsidRPr="00DD4220" w:rsidRDefault="00DD4220" w:rsidP="00DD4220">
      <w:pPr>
        <w:numPr>
          <w:ilvl w:val="3"/>
          <w:numId w:val="5"/>
        </w:numPr>
        <w:spacing w:after="120"/>
        <w:rPr>
          <w:color w:val="0070C0"/>
          <w:szCs w:val="24"/>
          <w:lang w:eastAsia="zh-CN"/>
        </w:rPr>
      </w:pPr>
      <w:r w:rsidRPr="00DD4220">
        <w:rPr>
          <w:color w:val="0070C0"/>
          <w:szCs w:val="24"/>
          <w:lang w:eastAsia="zh-CN"/>
        </w:rPr>
        <w:t xml:space="preserve">Lower Rx beam sweeping in </w:t>
      </w:r>
      <w:proofErr w:type="gramStart"/>
      <w:r w:rsidRPr="00DD4220">
        <w:rPr>
          <w:color w:val="0070C0"/>
          <w:szCs w:val="24"/>
          <w:lang w:eastAsia="zh-CN"/>
        </w:rPr>
        <w:t>FR2</w:t>
      </w:r>
      <w:proofErr w:type="gramEnd"/>
    </w:p>
    <w:p w14:paraId="51CF8522" w14:textId="77777777" w:rsidR="00DD4220" w:rsidRDefault="00DD4220" w:rsidP="00DD4220">
      <w:pPr>
        <w:numPr>
          <w:ilvl w:val="1"/>
          <w:numId w:val="5"/>
        </w:numPr>
        <w:spacing w:after="120"/>
        <w:rPr>
          <w:color w:val="0070C0"/>
          <w:szCs w:val="24"/>
          <w:lang w:eastAsia="zh-CN"/>
        </w:rPr>
      </w:pPr>
      <w:r w:rsidRPr="00DD4220">
        <w:rPr>
          <w:color w:val="0070C0"/>
          <w:szCs w:val="24"/>
          <w:lang w:eastAsia="zh-CN"/>
        </w:rPr>
        <w:t xml:space="preserve">Recommended </w:t>
      </w:r>
      <w:r w:rsidRPr="00DD4220">
        <w:rPr>
          <w:rFonts w:eastAsia="MS Mincho"/>
          <w:color w:val="0070C0"/>
          <w:szCs w:val="24"/>
          <w:lang w:eastAsia="zh-CN"/>
        </w:rPr>
        <w:t>WF</w:t>
      </w:r>
    </w:p>
    <w:p w14:paraId="7FE663F7" w14:textId="127E097A" w:rsidR="000F6D34" w:rsidRPr="000F6D34" w:rsidRDefault="00DD4220" w:rsidP="000F6D34">
      <w:pPr>
        <w:numPr>
          <w:ilvl w:val="2"/>
          <w:numId w:val="5"/>
        </w:numPr>
        <w:spacing w:after="120"/>
        <w:rPr>
          <w:color w:val="0070C0"/>
          <w:szCs w:val="24"/>
          <w:lang w:eastAsia="zh-CN"/>
        </w:rPr>
      </w:pPr>
      <w:r w:rsidRPr="00DD4220">
        <w:rPr>
          <w:color w:val="0070C0"/>
          <w:szCs w:val="24"/>
          <w:lang w:eastAsia="zh-CN"/>
        </w:rPr>
        <w:t>Discuss the option.</w:t>
      </w:r>
    </w:p>
    <w:p w14:paraId="44F2E3BC"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35178EF8" w14:textId="77777777" w:rsidR="000F6D34" w:rsidRPr="00264B29" w:rsidRDefault="000F6D34" w:rsidP="000F6D34"/>
    <w:p w14:paraId="63D49A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E3C1654" w14:textId="77777777" w:rsidR="000F6D34" w:rsidRPr="003E5B3A" w:rsidRDefault="000F6D34" w:rsidP="003E5B3A"/>
    <w:p w14:paraId="4AD0BD16" w14:textId="77777777" w:rsidR="000F6D34" w:rsidRDefault="000F6D34" w:rsidP="000F6D34">
      <w:pPr>
        <w:spacing w:after="120"/>
        <w:rPr>
          <w:color w:val="0070C0"/>
          <w:szCs w:val="24"/>
          <w:lang w:eastAsia="zh-CN"/>
        </w:rPr>
      </w:pPr>
    </w:p>
    <w:p w14:paraId="68A3C49D" w14:textId="77777777" w:rsidR="00060DB6" w:rsidRDefault="00060DB6" w:rsidP="00060DB6">
      <w:pPr>
        <w:spacing w:after="120"/>
        <w:rPr>
          <w:color w:val="0070C0"/>
          <w:szCs w:val="24"/>
          <w:lang w:eastAsia="zh-CN"/>
        </w:rPr>
      </w:pPr>
    </w:p>
    <w:p w14:paraId="10793299" w14:textId="6CC462EF" w:rsidR="00060DB6" w:rsidRDefault="00060DB6" w:rsidP="00060DB6">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lastRenderedPageBreak/>
        <w:t>Topic #</w:t>
      </w:r>
      <w:r>
        <w:rPr>
          <w:rFonts w:ascii="Arial" w:hAnsi="Arial"/>
          <w:sz w:val="36"/>
          <w:lang w:val="en-US" w:eastAsia="ja-JP"/>
        </w:rPr>
        <w:t>5</w:t>
      </w:r>
      <w:r w:rsidRPr="005C315B">
        <w:rPr>
          <w:rFonts w:ascii="Arial" w:hAnsi="Arial"/>
          <w:sz w:val="36"/>
          <w:lang w:val="en-US" w:eastAsia="ja-JP"/>
        </w:rPr>
        <w:t xml:space="preserve">: </w:t>
      </w:r>
      <w:r>
        <w:rPr>
          <w:rFonts w:ascii="Arial" w:hAnsi="Arial"/>
          <w:sz w:val="36"/>
          <w:lang w:val="en-US" w:eastAsia="ja-JP"/>
        </w:rPr>
        <w:t>Draft CRs</w:t>
      </w:r>
    </w:p>
    <w:p w14:paraId="211C2E7A" w14:textId="7AD5F1C8" w:rsidR="00710250" w:rsidRPr="00800A51" w:rsidRDefault="003E5B3A" w:rsidP="00710250">
      <w:pPr>
        <w:pStyle w:val="Heading2"/>
      </w:pPr>
      <w:r w:rsidRPr="00800A51">
        <w:t>SL positioning</w:t>
      </w:r>
      <w:r w:rsidR="00B1010B">
        <w:t xml:space="preserve"> (AI </w:t>
      </w:r>
      <w:r w:rsidR="00B1010B" w:rsidRPr="00B1010B">
        <w:t>8.22.2.2</w:t>
      </w:r>
      <w:r w:rsidR="00B1010B">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3381"/>
        <w:gridCol w:w="893"/>
      </w:tblGrid>
      <w:tr w:rsidR="00800A51" w:rsidRPr="00771626" w14:paraId="2E672597" w14:textId="753B055A" w:rsidTr="00B66BF6">
        <w:trPr>
          <w:trHeight w:val="152"/>
        </w:trPr>
        <w:tc>
          <w:tcPr>
            <w:tcW w:w="1148" w:type="dxa"/>
            <w:shd w:val="clear" w:color="000000" w:fill="75B91A"/>
            <w:noWrap/>
            <w:hideMark/>
          </w:tcPr>
          <w:p w14:paraId="4ACFA04D"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496" w:type="dxa"/>
            <w:shd w:val="clear" w:color="000000" w:fill="75B91A"/>
            <w:noWrap/>
            <w:hideMark/>
          </w:tcPr>
          <w:p w14:paraId="1A459978"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7B1D4EDB"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2A05DB5D" w14:textId="43365F8D" w:rsidR="00EB5E20" w:rsidRPr="00771626" w:rsidRDefault="00E90E57"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744946ED" w14:textId="0A51DBBD" w:rsidR="00EB5E20" w:rsidRPr="00771626" w:rsidRDefault="00EB5E20"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800A51" w:rsidRPr="00771626" w14:paraId="21070666" w14:textId="55607076" w:rsidTr="00B66BF6">
        <w:trPr>
          <w:trHeight w:val="273"/>
        </w:trPr>
        <w:tc>
          <w:tcPr>
            <w:tcW w:w="1148" w:type="dxa"/>
            <w:shd w:val="clear" w:color="auto" w:fill="auto"/>
            <w:noWrap/>
            <w:hideMark/>
          </w:tcPr>
          <w:p w14:paraId="38D5C960" w14:textId="77777777" w:rsidR="00375470" w:rsidRPr="00EA35A5" w:rsidRDefault="00CC159D" w:rsidP="00375470">
            <w:pPr>
              <w:spacing w:after="0"/>
              <w:rPr>
                <w:rFonts w:eastAsia="Times New Roman"/>
                <w:b/>
                <w:bCs/>
                <w:color w:val="0000FF"/>
                <w:sz w:val="16"/>
                <w:szCs w:val="16"/>
                <w:u w:val="single"/>
                <w:lang w:val="en-SE" w:eastAsia="en-SE"/>
              </w:rPr>
            </w:pPr>
            <w:hyperlink r:id="rId16" w:history="1">
              <w:r w:rsidR="00375470" w:rsidRPr="00EA35A5">
                <w:rPr>
                  <w:rFonts w:eastAsia="Times New Roman"/>
                  <w:b/>
                  <w:bCs/>
                  <w:color w:val="0000FF"/>
                  <w:sz w:val="16"/>
                  <w:szCs w:val="16"/>
                  <w:u w:val="single"/>
                  <w:lang w:val="en-SE" w:eastAsia="en-SE"/>
                </w:rPr>
                <w:t>R4-2318337</w:t>
              </w:r>
            </w:hyperlink>
          </w:p>
        </w:tc>
        <w:tc>
          <w:tcPr>
            <w:tcW w:w="3496" w:type="dxa"/>
            <w:shd w:val="clear" w:color="auto" w:fill="auto"/>
            <w:noWrap/>
            <w:hideMark/>
          </w:tcPr>
          <w:p w14:paraId="7C9B3AF8"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#27: on SL Rx-Tx time difference and SL RSRPP measurement requirements</w:t>
            </w:r>
          </w:p>
        </w:tc>
        <w:tc>
          <w:tcPr>
            <w:tcW w:w="851" w:type="dxa"/>
            <w:shd w:val="clear" w:color="auto" w:fill="auto"/>
            <w:noWrap/>
            <w:hideMark/>
          </w:tcPr>
          <w:p w14:paraId="6A3226CA"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CATT</w:t>
            </w:r>
          </w:p>
        </w:tc>
        <w:tc>
          <w:tcPr>
            <w:tcW w:w="3381" w:type="dxa"/>
          </w:tcPr>
          <w:p w14:paraId="12262C4C" w14:textId="30814103" w:rsidR="00375470" w:rsidRPr="00771626" w:rsidRDefault="00375470" w:rsidP="00375470">
            <w:pPr>
              <w:spacing w:after="0"/>
              <w:rPr>
                <w:rFonts w:eastAsia="Times New Roman"/>
                <w:sz w:val="16"/>
                <w:szCs w:val="16"/>
                <w:lang w:val="en-SE" w:eastAsia="en-SE"/>
              </w:rPr>
            </w:pPr>
          </w:p>
        </w:tc>
        <w:tc>
          <w:tcPr>
            <w:tcW w:w="893" w:type="dxa"/>
          </w:tcPr>
          <w:p w14:paraId="6FC74A16" w14:textId="1BA34B11" w:rsidR="00375470" w:rsidRPr="00F505D9" w:rsidRDefault="00F505D9" w:rsidP="00375470">
            <w:pPr>
              <w:spacing w:after="0"/>
              <w:rPr>
                <w:rFonts w:eastAsia="Times New Roman"/>
                <w:sz w:val="16"/>
                <w:szCs w:val="16"/>
                <w:highlight w:val="yellow"/>
                <w:lang w:val="en-US" w:eastAsia="en-SE"/>
              </w:rPr>
            </w:pPr>
            <w:r w:rsidRPr="00F505D9">
              <w:rPr>
                <w:rFonts w:eastAsia="Times New Roman"/>
                <w:sz w:val="16"/>
                <w:szCs w:val="16"/>
                <w:highlight w:val="yellow"/>
                <w:lang w:val="en-US" w:eastAsia="en-SE"/>
              </w:rPr>
              <w:t>Revised</w:t>
            </w:r>
          </w:p>
        </w:tc>
      </w:tr>
      <w:tr w:rsidR="00F505D9" w:rsidRPr="00771626" w14:paraId="2F289538" w14:textId="5FBC2DEB" w:rsidTr="00B66BF6">
        <w:trPr>
          <w:trHeight w:val="273"/>
        </w:trPr>
        <w:tc>
          <w:tcPr>
            <w:tcW w:w="1148" w:type="dxa"/>
            <w:shd w:val="clear" w:color="auto" w:fill="auto"/>
            <w:noWrap/>
            <w:hideMark/>
          </w:tcPr>
          <w:p w14:paraId="258D49ED" w14:textId="77777777" w:rsidR="00F505D9" w:rsidRPr="00EA35A5" w:rsidRDefault="00CC159D" w:rsidP="00F505D9">
            <w:pPr>
              <w:spacing w:after="0"/>
              <w:rPr>
                <w:rFonts w:eastAsia="Times New Roman"/>
                <w:b/>
                <w:bCs/>
                <w:color w:val="0000FF"/>
                <w:sz w:val="16"/>
                <w:szCs w:val="16"/>
                <w:u w:val="single"/>
                <w:lang w:val="en-SE" w:eastAsia="en-SE"/>
              </w:rPr>
            </w:pPr>
            <w:hyperlink r:id="rId17" w:history="1">
              <w:r w:rsidR="00F505D9" w:rsidRPr="00EA35A5">
                <w:rPr>
                  <w:rFonts w:eastAsia="Times New Roman"/>
                  <w:b/>
                  <w:bCs/>
                  <w:color w:val="0000FF"/>
                  <w:sz w:val="16"/>
                  <w:szCs w:val="16"/>
                  <w:u w:val="single"/>
                  <w:lang w:val="en-SE" w:eastAsia="en-SE"/>
                </w:rPr>
                <w:t>R4-2319073</w:t>
              </w:r>
            </w:hyperlink>
          </w:p>
        </w:tc>
        <w:tc>
          <w:tcPr>
            <w:tcW w:w="3496" w:type="dxa"/>
            <w:shd w:val="clear" w:color="auto" w:fill="auto"/>
            <w:noWrap/>
            <w:hideMark/>
          </w:tcPr>
          <w:p w14:paraId="3859DEE4"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#28 TS 38.133 SL-AoA and SL-RTOA measurement requirements</w:t>
            </w:r>
          </w:p>
        </w:tc>
        <w:tc>
          <w:tcPr>
            <w:tcW w:w="851" w:type="dxa"/>
            <w:shd w:val="clear" w:color="auto" w:fill="auto"/>
            <w:noWrap/>
            <w:hideMark/>
          </w:tcPr>
          <w:p w14:paraId="6AC8A9D7"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vivo</w:t>
            </w:r>
          </w:p>
        </w:tc>
        <w:tc>
          <w:tcPr>
            <w:tcW w:w="3381" w:type="dxa"/>
          </w:tcPr>
          <w:p w14:paraId="24605663" w14:textId="69A7EEA6" w:rsidR="00F505D9" w:rsidRPr="00771626" w:rsidRDefault="00F505D9" w:rsidP="00F505D9">
            <w:pPr>
              <w:spacing w:after="0"/>
              <w:rPr>
                <w:rFonts w:eastAsia="Times New Roman"/>
                <w:sz w:val="16"/>
                <w:szCs w:val="16"/>
                <w:lang w:val="en-SE" w:eastAsia="en-SE"/>
              </w:rPr>
            </w:pPr>
          </w:p>
        </w:tc>
        <w:tc>
          <w:tcPr>
            <w:tcW w:w="893" w:type="dxa"/>
          </w:tcPr>
          <w:p w14:paraId="513A6F01" w14:textId="502D6863"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6898F98B" w14:textId="74E18BA1" w:rsidTr="00B66BF6">
        <w:trPr>
          <w:trHeight w:val="273"/>
        </w:trPr>
        <w:tc>
          <w:tcPr>
            <w:tcW w:w="1148" w:type="dxa"/>
            <w:shd w:val="clear" w:color="auto" w:fill="auto"/>
            <w:noWrap/>
            <w:hideMark/>
          </w:tcPr>
          <w:p w14:paraId="42F13F6A" w14:textId="77777777" w:rsidR="00F505D9" w:rsidRPr="00EA35A5" w:rsidRDefault="00CC159D" w:rsidP="00F505D9">
            <w:pPr>
              <w:spacing w:after="0"/>
              <w:rPr>
                <w:rFonts w:eastAsia="Times New Roman"/>
                <w:b/>
                <w:bCs/>
                <w:color w:val="0000FF"/>
                <w:sz w:val="16"/>
                <w:szCs w:val="16"/>
                <w:u w:val="single"/>
                <w:lang w:val="en-SE" w:eastAsia="en-SE"/>
              </w:rPr>
            </w:pPr>
            <w:hyperlink r:id="rId18" w:history="1">
              <w:r w:rsidR="00F505D9" w:rsidRPr="00EA35A5">
                <w:rPr>
                  <w:rFonts w:eastAsia="Times New Roman"/>
                  <w:b/>
                  <w:bCs/>
                  <w:color w:val="0000FF"/>
                  <w:sz w:val="16"/>
                  <w:szCs w:val="16"/>
                  <w:u w:val="single"/>
                  <w:lang w:val="en-SE" w:eastAsia="en-SE"/>
                </w:rPr>
                <w:t>R4-2320459</w:t>
              </w:r>
            </w:hyperlink>
          </w:p>
        </w:tc>
        <w:tc>
          <w:tcPr>
            <w:tcW w:w="3496" w:type="dxa"/>
            <w:shd w:val="clear" w:color="auto" w:fill="auto"/>
            <w:noWrap/>
            <w:hideMark/>
          </w:tcPr>
          <w:p w14:paraId="3C1A9695"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#25 38133 Introduction to SL positioning measurement requirements</w:t>
            </w:r>
          </w:p>
        </w:tc>
        <w:tc>
          <w:tcPr>
            <w:tcW w:w="851" w:type="dxa"/>
            <w:shd w:val="clear" w:color="auto" w:fill="auto"/>
            <w:noWrap/>
            <w:hideMark/>
          </w:tcPr>
          <w:p w14:paraId="630F9A2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69995BE7" w14:textId="6A7B38FC" w:rsidR="00F505D9" w:rsidRPr="00771626" w:rsidRDefault="00F505D9" w:rsidP="00F505D9">
            <w:pPr>
              <w:spacing w:after="0"/>
              <w:rPr>
                <w:rFonts w:eastAsia="Times New Roman"/>
                <w:sz w:val="16"/>
                <w:szCs w:val="16"/>
                <w:lang w:val="en-SE" w:eastAsia="en-SE"/>
              </w:rPr>
            </w:pPr>
          </w:p>
        </w:tc>
        <w:tc>
          <w:tcPr>
            <w:tcW w:w="893" w:type="dxa"/>
          </w:tcPr>
          <w:p w14:paraId="0BB69667" w14:textId="790A7DDF"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0A615DE" w14:textId="7DB332F4" w:rsidTr="00B66BF6">
        <w:trPr>
          <w:trHeight w:val="273"/>
        </w:trPr>
        <w:tc>
          <w:tcPr>
            <w:tcW w:w="1148" w:type="dxa"/>
            <w:shd w:val="clear" w:color="auto" w:fill="auto"/>
            <w:noWrap/>
            <w:hideMark/>
          </w:tcPr>
          <w:p w14:paraId="4FAA389D" w14:textId="77777777" w:rsidR="00F505D9" w:rsidRPr="00EA35A5" w:rsidRDefault="00CC159D" w:rsidP="00F505D9">
            <w:pPr>
              <w:spacing w:after="0"/>
              <w:rPr>
                <w:rFonts w:eastAsia="Times New Roman"/>
                <w:b/>
                <w:bCs/>
                <w:color w:val="0000FF"/>
                <w:sz w:val="16"/>
                <w:szCs w:val="16"/>
                <w:u w:val="single"/>
                <w:lang w:val="en-SE" w:eastAsia="en-SE"/>
              </w:rPr>
            </w:pPr>
            <w:hyperlink r:id="rId19" w:history="1">
              <w:r w:rsidR="00F505D9" w:rsidRPr="00EA35A5">
                <w:rPr>
                  <w:rFonts w:eastAsia="Times New Roman"/>
                  <w:b/>
                  <w:bCs/>
                  <w:color w:val="0000FF"/>
                  <w:sz w:val="16"/>
                  <w:szCs w:val="16"/>
                  <w:u w:val="single"/>
                  <w:lang w:val="en-SE" w:eastAsia="en-SE"/>
                </w:rPr>
                <w:t>R4-2320460</w:t>
              </w:r>
            </w:hyperlink>
          </w:p>
        </w:tc>
        <w:tc>
          <w:tcPr>
            <w:tcW w:w="3496" w:type="dxa"/>
            <w:shd w:val="clear" w:color="auto" w:fill="auto"/>
            <w:noWrap/>
            <w:hideMark/>
          </w:tcPr>
          <w:p w14:paraId="504AC72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#26 38133 SL RSTD and SL PRS-RSRP measurement requirements</w:t>
            </w:r>
          </w:p>
        </w:tc>
        <w:tc>
          <w:tcPr>
            <w:tcW w:w="851" w:type="dxa"/>
            <w:shd w:val="clear" w:color="auto" w:fill="auto"/>
            <w:noWrap/>
            <w:hideMark/>
          </w:tcPr>
          <w:p w14:paraId="5FC84258"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56B0A14C" w14:textId="1445FDDB" w:rsidR="00F505D9" w:rsidRPr="00771626" w:rsidRDefault="00F505D9" w:rsidP="00F505D9">
            <w:pPr>
              <w:spacing w:after="0"/>
              <w:rPr>
                <w:rFonts w:eastAsia="Times New Roman"/>
                <w:sz w:val="16"/>
                <w:szCs w:val="16"/>
                <w:lang w:val="en-SE" w:eastAsia="en-SE"/>
              </w:rPr>
            </w:pPr>
          </w:p>
        </w:tc>
        <w:tc>
          <w:tcPr>
            <w:tcW w:w="893" w:type="dxa"/>
          </w:tcPr>
          <w:p w14:paraId="5EB6A364" w14:textId="228BC109"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bl>
    <w:p w14:paraId="2C388CAA" w14:textId="77777777" w:rsidR="00060DB6" w:rsidRPr="005C315B" w:rsidRDefault="00060DB6" w:rsidP="00060DB6">
      <w:pPr>
        <w:spacing w:after="120"/>
        <w:rPr>
          <w:color w:val="0070C0"/>
          <w:szCs w:val="24"/>
          <w:lang w:val="en-US" w:eastAsia="zh-CN"/>
        </w:rPr>
      </w:pPr>
    </w:p>
    <w:p w14:paraId="210C97A8" w14:textId="2CD6C47C" w:rsidR="00A74E73" w:rsidRPr="00ED5ED0" w:rsidRDefault="008D2D19" w:rsidP="00B1010B">
      <w:pPr>
        <w:pStyle w:val="Heading2"/>
      </w:pPr>
      <w:r w:rsidRPr="00ED5ED0">
        <w:t>LPHAP</w:t>
      </w:r>
      <w:r w:rsidR="00B1010B">
        <w:t xml:space="preserve">(AI </w:t>
      </w:r>
      <w:r w:rsidR="00B1010B" w:rsidRPr="00B1010B">
        <w:t>8.22.2.</w:t>
      </w:r>
      <w:r w:rsidR="00B1010B">
        <w:t>3)</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927"/>
        <w:gridCol w:w="2734"/>
        <w:gridCol w:w="875"/>
      </w:tblGrid>
      <w:tr w:rsidR="00B66BF6" w:rsidRPr="00771626" w14:paraId="063CB9E6" w14:textId="77777777" w:rsidTr="00F505D9">
        <w:trPr>
          <w:trHeight w:val="92"/>
        </w:trPr>
        <w:tc>
          <w:tcPr>
            <w:tcW w:w="1129" w:type="dxa"/>
            <w:shd w:val="clear" w:color="000000" w:fill="75B91A"/>
            <w:noWrap/>
            <w:hideMark/>
          </w:tcPr>
          <w:p w14:paraId="4B6F4709"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941" w:type="dxa"/>
            <w:shd w:val="clear" w:color="000000" w:fill="75B91A"/>
            <w:noWrap/>
            <w:hideMark/>
          </w:tcPr>
          <w:p w14:paraId="07051484"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927" w:type="dxa"/>
            <w:shd w:val="clear" w:color="000000" w:fill="75B91A"/>
            <w:noWrap/>
            <w:hideMark/>
          </w:tcPr>
          <w:p w14:paraId="68F0D18F"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734" w:type="dxa"/>
            <w:shd w:val="clear" w:color="000000" w:fill="75B91A"/>
          </w:tcPr>
          <w:p w14:paraId="79A45155"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5" w:type="dxa"/>
            <w:shd w:val="clear" w:color="000000" w:fill="75B91A"/>
          </w:tcPr>
          <w:p w14:paraId="2FD129C8"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F505D9" w:rsidRPr="00771626" w14:paraId="7228A2A3" w14:textId="77777777" w:rsidTr="00F505D9">
        <w:trPr>
          <w:trHeight w:val="210"/>
        </w:trPr>
        <w:tc>
          <w:tcPr>
            <w:tcW w:w="1129" w:type="dxa"/>
            <w:shd w:val="clear" w:color="auto" w:fill="auto"/>
            <w:noWrap/>
            <w:hideMark/>
          </w:tcPr>
          <w:p w14:paraId="5A69A5F9" w14:textId="77777777" w:rsidR="00F505D9" w:rsidRPr="00EA35A5" w:rsidRDefault="00CC159D" w:rsidP="00F505D9">
            <w:pPr>
              <w:spacing w:after="0"/>
              <w:rPr>
                <w:rFonts w:eastAsia="Times New Roman"/>
                <w:b/>
                <w:bCs/>
                <w:color w:val="0000FF"/>
                <w:sz w:val="16"/>
                <w:szCs w:val="16"/>
                <w:u w:val="single"/>
                <w:lang w:val="en-SE" w:eastAsia="en-SE"/>
              </w:rPr>
            </w:pPr>
            <w:hyperlink r:id="rId20" w:history="1">
              <w:r w:rsidR="00F505D9" w:rsidRPr="00EA35A5">
                <w:rPr>
                  <w:rFonts w:eastAsia="Times New Roman"/>
                  <w:b/>
                  <w:bCs/>
                  <w:color w:val="0000FF"/>
                  <w:sz w:val="16"/>
                  <w:szCs w:val="16"/>
                  <w:u w:val="single"/>
                  <w:lang w:val="en-SE" w:eastAsia="en-SE"/>
                </w:rPr>
                <w:t>R4-2320916</w:t>
              </w:r>
            </w:hyperlink>
          </w:p>
        </w:tc>
        <w:tc>
          <w:tcPr>
            <w:tcW w:w="3941" w:type="dxa"/>
            <w:shd w:val="clear" w:color="auto" w:fill="auto"/>
            <w:noWrap/>
            <w:hideMark/>
          </w:tcPr>
          <w:p w14:paraId="22112F61"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DraftCR #2 General aspects and PRS-RTSD measurement requirements in RRC_IDLE</w:t>
            </w:r>
          </w:p>
        </w:tc>
        <w:tc>
          <w:tcPr>
            <w:tcW w:w="927" w:type="dxa"/>
            <w:shd w:val="clear" w:color="auto" w:fill="auto"/>
            <w:noWrap/>
            <w:hideMark/>
          </w:tcPr>
          <w:p w14:paraId="085361A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Qualcomm</w:t>
            </w:r>
          </w:p>
        </w:tc>
        <w:tc>
          <w:tcPr>
            <w:tcW w:w="2734" w:type="dxa"/>
          </w:tcPr>
          <w:p w14:paraId="01D4F23F" w14:textId="4D79F977" w:rsidR="00F505D9" w:rsidRPr="00771626" w:rsidRDefault="00F505D9" w:rsidP="00F505D9">
            <w:pPr>
              <w:spacing w:after="0"/>
              <w:rPr>
                <w:rFonts w:eastAsia="Times New Roman"/>
                <w:sz w:val="16"/>
                <w:szCs w:val="16"/>
                <w:lang w:val="en-SE" w:eastAsia="en-SE"/>
              </w:rPr>
            </w:pPr>
          </w:p>
        </w:tc>
        <w:tc>
          <w:tcPr>
            <w:tcW w:w="875" w:type="dxa"/>
          </w:tcPr>
          <w:p w14:paraId="615E1A6D" w14:textId="7229D295"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006E1E6A" w14:textId="77777777" w:rsidTr="00F505D9">
        <w:trPr>
          <w:trHeight w:val="210"/>
        </w:trPr>
        <w:tc>
          <w:tcPr>
            <w:tcW w:w="1129" w:type="dxa"/>
            <w:shd w:val="clear" w:color="auto" w:fill="auto"/>
            <w:noWrap/>
            <w:hideMark/>
          </w:tcPr>
          <w:p w14:paraId="1BF42C4C" w14:textId="77777777" w:rsidR="00F505D9" w:rsidRPr="00EA35A5" w:rsidRDefault="00CC159D" w:rsidP="00F505D9">
            <w:pPr>
              <w:spacing w:after="0"/>
              <w:rPr>
                <w:rFonts w:eastAsia="Times New Roman"/>
                <w:b/>
                <w:bCs/>
                <w:color w:val="0000FF"/>
                <w:sz w:val="16"/>
                <w:szCs w:val="16"/>
                <w:u w:val="single"/>
                <w:lang w:val="en-SE" w:eastAsia="en-SE"/>
              </w:rPr>
            </w:pPr>
            <w:hyperlink r:id="rId21" w:history="1">
              <w:r w:rsidR="00F505D9" w:rsidRPr="00EA35A5">
                <w:rPr>
                  <w:rFonts w:eastAsia="Times New Roman"/>
                  <w:b/>
                  <w:bCs/>
                  <w:color w:val="0000FF"/>
                  <w:sz w:val="16"/>
                  <w:szCs w:val="16"/>
                  <w:u w:val="single"/>
                  <w:lang w:val="en-SE" w:eastAsia="en-SE"/>
                </w:rPr>
                <w:t>R4-2320358</w:t>
              </w:r>
            </w:hyperlink>
          </w:p>
        </w:tc>
        <w:tc>
          <w:tcPr>
            <w:tcW w:w="3941" w:type="dxa"/>
            <w:shd w:val="clear" w:color="auto" w:fill="auto"/>
            <w:noWrap/>
            <w:hideMark/>
          </w:tcPr>
          <w:p w14:paraId="0154147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6: General aspects - introduction (inclulding general aspects of PRS measurement with bandwidth aggregation and CPP)</w:t>
            </w:r>
          </w:p>
        </w:tc>
        <w:tc>
          <w:tcPr>
            <w:tcW w:w="927" w:type="dxa"/>
            <w:shd w:val="clear" w:color="auto" w:fill="auto"/>
            <w:noWrap/>
            <w:hideMark/>
          </w:tcPr>
          <w:p w14:paraId="11A0C257"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734" w:type="dxa"/>
          </w:tcPr>
          <w:p w14:paraId="5F4C392E" w14:textId="5B643BBF" w:rsidR="00F505D9" w:rsidRPr="00771626" w:rsidRDefault="00F505D9" w:rsidP="00F505D9">
            <w:pPr>
              <w:spacing w:after="0"/>
              <w:rPr>
                <w:rFonts w:eastAsia="Times New Roman"/>
                <w:sz w:val="16"/>
                <w:szCs w:val="16"/>
                <w:lang w:val="en-SE" w:eastAsia="en-SE"/>
              </w:rPr>
            </w:pPr>
          </w:p>
        </w:tc>
        <w:tc>
          <w:tcPr>
            <w:tcW w:w="875" w:type="dxa"/>
          </w:tcPr>
          <w:p w14:paraId="0A3A7A2F" w14:textId="4980A5AD"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42B22E14" w14:textId="77777777" w:rsidTr="00F505D9">
        <w:trPr>
          <w:trHeight w:val="210"/>
        </w:trPr>
        <w:tc>
          <w:tcPr>
            <w:tcW w:w="1129" w:type="dxa"/>
            <w:shd w:val="clear" w:color="auto" w:fill="auto"/>
            <w:noWrap/>
            <w:hideMark/>
          </w:tcPr>
          <w:p w14:paraId="07C6062E" w14:textId="77777777" w:rsidR="00F505D9" w:rsidRPr="00EA35A5" w:rsidRDefault="00CC159D" w:rsidP="00F505D9">
            <w:pPr>
              <w:spacing w:after="0"/>
              <w:rPr>
                <w:rFonts w:eastAsia="Times New Roman"/>
                <w:b/>
                <w:bCs/>
                <w:color w:val="0000FF"/>
                <w:sz w:val="16"/>
                <w:szCs w:val="16"/>
                <w:u w:val="single"/>
                <w:lang w:val="en-SE" w:eastAsia="en-SE"/>
              </w:rPr>
            </w:pPr>
            <w:hyperlink r:id="rId22" w:history="1">
              <w:r w:rsidR="00F505D9" w:rsidRPr="00EA35A5">
                <w:rPr>
                  <w:rFonts w:eastAsia="Times New Roman"/>
                  <w:b/>
                  <w:bCs/>
                  <w:color w:val="0000FF"/>
                  <w:sz w:val="16"/>
                  <w:szCs w:val="16"/>
                  <w:u w:val="single"/>
                  <w:lang w:val="en-SE" w:eastAsia="en-SE"/>
                </w:rPr>
                <w:t>R4-2318276</w:t>
              </w:r>
            </w:hyperlink>
          </w:p>
        </w:tc>
        <w:tc>
          <w:tcPr>
            <w:tcW w:w="3941" w:type="dxa"/>
            <w:shd w:val="clear" w:color="auto" w:fill="auto"/>
            <w:noWrap/>
            <w:hideMark/>
          </w:tcPr>
          <w:p w14:paraId="52E7B5C7"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#9 on PRS based UE Rx-Tx and RSRPP measurement requirements for LPHAP in RRC_INACTIVE state</w:t>
            </w:r>
          </w:p>
        </w:tc>
        <w:tc>
          <w:tcPr>
            <w:tcW w:w="927" w:type="dxa"/>
            <w:shd w:val="clear" w:color="auto" w:fill="auto"/>
            <w:noWrap/>
            <w:hideMark/>
          </w:tcPr>
          <w:p w14:paraId="1E356D6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CATT</w:t>
            </w:r>
          </w:p>
        </w:tc>
        <w:tc>
          <w:tcPr>
            <w:tcW w:w="2734" w:type="dxa"/>
          </w:tcPr>
          <w:p w14:paraId="02B40283" w14:textId="2F550659" w:rsidR="00F505D9" w:rsidRPr="00771626" w:rsidRDefault="00F505D9" w:rsidP="00F505D9">
            <w:pPr>
              <w:spacing w:after="0"/>
              <w:rPr>
                <w:rFonts w:eastAsia="Times New Roman"/>
                <w:sz w:val="16"/>
                <w:szCs w:val="16"/>
                <w:lang w:val="en-SE" w:eastAsia="en-SE"/>
              </w:rPr>
            </w:pPr>
          </w:p>
        </w:tc>
        <w:tc>
          <w:tcPr>
            <w:tcW w:w="875" w:type="dxa"/>
          </w:tcPr>
          <w:p w14:paraId="4ED0FE22" w14:textId="6760A7F3"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50B1C67" w14:textId="77777777" w:rsidTr="00F505D9">
        <w:trPr>
          <w:trHeight w:val="210"/>
        </w:trPr>
        <w:tc>
          <w:tcPr>
            <w:tcW w:w="1129" w:type="dxa"/>
            <w:shd w:val="clear" w:color="auto" w:fill="auto"/>
            <w:noWrap/>
            <w:hideMark/>
          </w:tcPr>
          <w:p w14:paraId="489E89EF" w14:textId="77777777" w:rsidR="00F505D9" w:rsidRPr="00EA35A5" w:rsidRDefault="00CC159D" w:rsidP="00F505D9">
            <w:pPr>
              <w:spacing w:after="0"/>
              <w:rPr>
                <w:rFonts w:eastAsia="Times New Roman"/>
                <w:b/>
                <w:bCs/>
                <w:color w:val="0000FF"/>
                <w:sz w:val="16"/>
                <w:szCs w:val="16"/>
                <w:u w:val="single"/>
                <w:lang w:val="en-SE" w:eastAsia="en-SE"/>
              </w:rPr>
            </w:pPr>
            <w:hyperlink r:id="rId23" w:history="1">
              <w:r w:rsidR="00F505D9" w:rsidRPr="00EA35A5">
                <w:rPr>
                  <w:rFonts w:eastAsia="Times New Roman"/>
                  <w:b/>
                  <w:bCs/>
                  <w:color w:val="0000FF"/>
                  <w:sz w:val="16"/>
                  <w:szCs w:val="16"/>
                  <w:u w:val="single"/>
                  <w:lang w:val="en-SE" w:eastAsia="en-SE"/>
                </w:rPr>
                <w:t>R4-2319306</w:t>
              </w:r>
            </w:hyperlink>
          </w:p>
        </w:tc>
        <w:tc>
          <w:tcPr>
            <w:tcW w:w="3941" w:type="dxa"/>
            <w:shd w:val="clear" w:color="auto" w:fill="auto"/>
            <w:noWrap/>
            <w:hideMark/>
          </w:tcPr>
          <w:p w14:paraId="051E7968"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17 UE transmit timing for positioning measurements</w:t>
            </w:r>
          </w:p>
        </w:tc>
        <w:tc>
          <w:tcPr>
            <w:tcW w:w="927" w:type="dxa"/>
            <w:shd w:val="clear" w:color="auto" w:fill="auto"/>
            <w:noWrap/>
            <w:hideMark/>
          </w:tcPr>
          <w:p w14:paraId="7D244D9D"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LG</w:t>
            </w:r>
          </w:p>
        </w:tc>
        <w:tc>
          <w:tcPr>
            <w:tcW w:w="2734" w:type="dxa"/>
          </w:tcPr>
          <w:p w14:paraId="74C28122" w14:textId="6BE156C0" w:rsidR="00F505D9" w:rsidRPr="00771626" w:rsidRDefault="00F505D9" w:rsidP="00F505D9">
            <w:pPr>
              <w:spacing w:after="0"/>
              <w:rPr>
                <w:rFonts w:eastAsia="Times New Roman"/>
                <w:sz w:val="16"/>
                <w:szCs w:val="16"/>
                <w:lang w:val="en-SE" w:eastAsia="en-SE"/>
              </w:rPr>
            </w:pPr>
          </w:p>
        </w:tc>
        <w:tc>
          <w:tcPr>
            <w:tcW w:w="875" w:type="dxa"/>
          </w:tcPr>
          <w:p w14:paraId="64E0F45A" w14:textId="021807C6"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5B451570" w14:textId="77777777" w:rsidTr="00F505D9">
        <w:trPr>
          <w:trHeight w:val="210"/>
        </w:trPr>
        <w:tc>
          <w:tcPr>
            <w:tcW w:w="1129" w:type="dxa"/>
            <w:shd w:val="clear" w:color="auto" w:fill="auto"/>
            <w:noWrap/>
            <w:hideMark/>
          </w:tcPr>
          <w:p w14:paraId="364D70FD" w14:textId="77777777" w:rsidR="00F505D9" w:rsidRPr="00EA35A5" w:rsidRDefault="00CC159D" w:rsidP="00F505D9">
            <w:pPr>
              <w:spacing w:after="0"/>
              <w:rPr>
                <w:rFonts w:eastAsia="Times New Roman"/>
                <w:b/>
                <w:bCs/>
                <w:color w:val="0000FF"/>
                <w:sz w:val="16"/>
                <w:szCs w:val="16"/>
                <w:u w:val="single"/>
                <w:lang w:val="en-SE" w:eastAsia="en-SE"/>
              </w:rPr>
            </w:pPr>
            <w:hyperlink r:id="rId24" w:history="1">
              <w:r w:rsidR="00F505D9" w:rsidRPr="00EA35A5">
                <w:rPr>
                  <w:rFonts w:eastAsia="Times New Roman"/>
                  <w:b/>
                  <w:bCs/>
                  <w:color w:val="0000FF"/>
                  <w:sz w:val="16"/>
                  <w:szCs w:val="16"/>
                  <w:u w:val="single"/>
                  <w:lang w:val="en-SE" w:eastAsia="en-SE"/>
                </w:rPr>
                <w:t>R4-2319482</w:t>
              </w:r>
            </w:hyperlink>
          </w:p>
        </w:tc>
        <w:tc>
          <w:tcPr>
            <w:tcW w:w="3941" w:type="dxa"/>
            <w:shd w:val="clear" w:color="auto" w:fill="auto"/>
            <w:noWrap/>
            <w:hideMark/>
          </w:tcPr>
          <w:p w14:paraId="53F45E05"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#3 PRS-RSRP and PRS-RSRPP measurement requirement in RRC IDLE state</w:t>
            </w:r>
          </w:p>
        </w:tc>
        <w:tc>
          <w:tcPr>
            <w:tcW w:w="927" w:type="dxa"/>
            <w:shd w:val="clear" w:color="auto" w:fill="auto"/>
            <w:noWrap/>
            <w:hideMark/>
          </w:tcPr>
          <w:p w14:paraId="60C7C3ED"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OPPO</w:t>
            </w:r>
          </w:p>
        </w:tc>
        <w:tc>
          <w:tcPr>
            <w:tcW w:w="2734" w:type="dxa"/>
          </w:tcPr>
          <w:p w14:paraId="6AB43A54" w14:textId="3EC9FC76" w:rsidR="00F505D9" w:rsidRPr="00771626" w:rsidRDefault="00F505D9" w:rsidP="00F505D9">
            <w:pPr>
              <w:spacing w:after="0"/>
              <w:rPr>
                <w:rFonts w:eastAsia="Times New Roman"/>
                <w:sz w:val="16"/>
                <w:szCs w:val="16"/>
                <w:lang w:val="en-SE" w:eastAsia="en-SE"/>
              </w:rPr>
            </w:pPr>
          </w:p>
        </w:tc>
        <w:tc>
          <w:tcPr>
            <w:tcW w:w="875" w:type="dxa"/>
          </w:tcPr>
          <w:p w14:paraId="1F2EA38D" w14:textId="6EEED905"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679B30CE" w14:textId="77777777" w:rsidTr="00F505D9">
        <w:trPr>
          <w:trHeight w:val="210"/>
        </w:trPr>
        <w:tc>
          <w:tcPr>
            <w:tcW w:w="1129" w:type="dxa"/>
            <w:shd w:val="clear" w:color="auto" w:fill="auto"/>
            <w:noWrap/>
            <w:hideMark/>
          </w:tcPr>
          <w:p w14:paraId="045452E4" w14:textId="77777777" w:rsidR="00F505D9" w:rsidRPr="00EA35A5" w:rsidRDefault="00CC159D" w:rsidP="00F505D9">
            <w:pPr>
              <w:spacing w:after="0"/>
              <w:rPr>
                <w:rFonts w:eastAsia="Times New Roman"/>
                <w:b/>
                <w:bCs/>
                <w:color w:val="0000FF"/>
                <w:sz w:val="16"/>
                <w:szCs w:val="16"/>
                <w:u w:val="single"/>
                <w:lang w:val="en-SE" w:eastAsia="en-SE"/>
              </w:rPr>
            </w:pPr>
            <w:hyperlink r:id="rId25" w:history="1">
              <w:r w:rsidR="00F505D9" w:rsidRPr="00EA35A5">
                <w:rPr>
                  <w:rFonts w:eastAsia="Times New Roman"/>
                  <w:b/>
                  <w:bCs/>
                  <w:color w:val="0000FF"/>
                  <w:sz w:val="16"/>
                  <w:szCs w:val="16"/>
                  <w:u w:val="single"/>
                  <w:lang w:val="en-SE" w:eastAsia="en-SE"/>
                </w:rPr>
                <w:t>R4-2319499</w:t>
              </w:r>
            </w:hyperlink>
          </w:p>
        </w:tc>
        <w:tc>
          <w:tcPr>
            <w:tcW w:w="3941" w:type="dxa"/>
            <w:shd w:val="clear" w:color="auto" w:fill="auto"/>
            <w:noWrap/>
            <w:hideMark/>
          </w:tcPr>
          <w:p w14:paraId="31FCA934"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#8 on RSTD and PRS-RSRP measurement requirements for LPHAP in RRC inactive state</w:t>
            </w:r>
          </w:p>
        </w:tc>
        <w:tc>
          <w:tcPr>
            <w:tcW w:w="927" w:type="dxa"/>
            <w:shd w:val="clear" w:color="auto" w:fill="auto"/>
            <w:noWrap/>
            <w:hideMark/>
          </w:tcPr>
          <w:p w14:paraId="44F40875"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CMCC</w:t>
            </w:r>
          </w:p>
        </w:tc>
        <w:tc>
          <w:tcPr>
            <w:tcW w:w="2734" w:type="dxa"/>
          </w:tcPr>
          <w:p w14:paraId="60F53ECD" w14:textId="65E70651" w:rsidR="00F505D9" w:rsidRPr="00771626" w:rsidRDefault="00F505D9" w:rsidP="00F505D9">
            <w:pPr>
              <w:spacing w:after="0"/>
              <w:rPr>
                <w:rFonts w:eastAsia="Times New Roman"/>
                <w:sz w:val="16"/>
                <w:szCs w:val="16"/>
                <w:lang w:val="en-SE" w:eastAsia="en-SE"/>
              </w:rPr>
            </w:pPr>
          </w:p>
        </w:tc>
        <w:tc>
          <w:tcPr>
            <w:tcW w:w="875" w:type="dxa"/>
          </w:tcPr>
          <w:p w14:paraId="3B77378F" w14:textId="5C088775"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37BE88E7" w14:textId="77777777" w:rsidTr="00F505D9">
        <w:trPr>
          <w:trHeight w:val="210"/>
        </w:trPr>
        <w:tc>
          <w:tcPr>
            <w:tcW w:w="1129" w:type="dxa"/>
            <w:shd w:val="clear" w:color="auto" w:fill="auto"/>
            <w:noWrap/>
            <w:hideMark/>
          </w:tcPr>
          <w:p w14:paraId="47AC3018" w14:textId="77777777" w:rsidR="00F505D9" w:rsidRPr="00EA35A5" w:rsidRDefault="00CC159D" w:rsidP="00F505D9">
            <w:pPr>
              <w:spacing w:after="0"/>
              <w:rPr>
                <w:rFonts w:eastAsia="Times New Roman"/>
                <w:b/>
                <w:bCs/>
                <w:color w:val="0000FF"/>
                <w:sz w:val="16"/>
                <w:szCs w:val="16"/>
                <w:u w:val="single"/>
                <w:lang w:val="en-SE" w:eastAsia="en-SE"/>
              </w:rPr>
            </w:pPr>
            <w:hyperlink r:id="rId26" w:history="1">
              <w:r w:rsidR="00F505D9" w:rsidRPr="00EA35A5">
                <w:rPr>
                  <w:rFonts w:eastAsia="Times New Roman"/>
                  <w:b/>
                  <w:bCs/>
                  <w:color w:val="0000FF"/>
                  <w:sz w:val="16"/>
                  <w:szCs w:val="16"/>
                  <w:u w:val="single"/>
                  <w:lang w:val="en-SE" w:eastAsia="en-SE"/>
                </w:rPr>
                <w:t>R4-2319994</w:t>
              </w:r>
            </w:hyperlink>
          </w:p>
        </w:tc>
        <w:tc>
          <w:tcPr>
            <w:tcW w:w="3941" w:type="dxa"/>
            <w:shd w:val="clear" w:color="auto" w:fill="auto"/>
            <w:noWrap/>
            <w:hideMark/>
          </w:tcPr>
          <w:p w14:paraId="33BDD9B8"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DraftCR #7: Cell reselection measurement for positioning</w:t>
            </w:r>
          </w:p>
        </w:tc>
        <w:tc>
          <w:tcPr>
            <w:tcW w:w="927" w:type="dxa"/>
            <w:shd w:val="clear" w:color="auto" w:fill="auto"/>
            <w:noWrap/>
            <w:hideMark/>
          </w:tcPr>
          <w:p w14:paraId="155628E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734" w:type="dxa"/>
          </w:tcPr>
          <w:p w14:paraId="256B330E" w14:textId="6AEA4E41" w:rsidR="00F505D9" w:rsidRPr="00771626" w:rsidRDefault="00F505D9" w:rsidP="00F505D9">
            <w:pPr>
              <w:spacing w:after="0"/>
              <w:rPr>
                <w:rFonts w:eastAsia="Times New Roman"/>
                <w:sz w:val="16"/>
                <w:szCs w:val="16"/>
                <w:lang w:val="en-SE" w:eastAsia="en-SE"/>
              </w:rPr>
            </w:pPr>
          </w:p>
        </w:tc>
        <w:tc>
          <w:tcPr>
            <w:tcW w:w="875" w:type="dxa"/>
          </w:tcPr>
          <w:p w14:paraId="1C926878" w14:textId="4E4180F9"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5C5CC18B" w14:textId="77777777" w:rsidTr="00F505D9">
        <w:trPr>
          <w:trHeight w:val="210"/>
        </w:trPr>
        <w:tc>
          <w:tcPr>
            <w:tcW w:w="1129" w:type="dxa"/>
            <w:shd w:val="clear" w:color="auto" w:fill="auto"/>
            <w:noWrap/>
            <w:hideMark/>
          </w:tcPr>
          <w:p w14:paraId="2396E06F" w14:textId="77777777" w:rsidR="00F505D9" w:rsidRPr="00EA35A5" w:rsidRDefault="00CC159D" w:rsidP="00F505D9">
            <w:pPr>
              <w:spacing w:after="0"/>
              <w:rPr>
                <w:rFonts w:eastAsia="Times New Roman"/>
                <w:b/>
                <w:bCs/>
                <w:color w:val="0000FF"/>
                <w:sz w:val="16"/>
                <w:szCs w:val="16"/>
                <w:u w:val="single"/>
                <w:lang w:val="en-SE" w:eastAsia="en-SE"/>
              </w:rPr>
            </w:pPr>
            <w:hyperlink r:id="rId27" w:history="1">
              <w:r w:rsidR="00F505D9" w:rsidRPr="00EA35A5">
                <w:rPr>
                  <w:rFonts w:eastAsia="Times New Roman"/>
                  <w:b/>
                  <w:bCs/>
                  <w:color w:val="0000FF"/>
                  <w:sz w:val="16"/>
                  <w:szCs w:val="16"/>
                  <w:u w:val="single"/>
                  <w:lang w:val="en-SE" w:eastAsia="en-SE"/>
                </w:rPr>
                <w:t>R4-2319995</w:t>
              </w:r>
            </w:hyperlink>
          </w:p>
        </w:tc>
        <w:tc>
          <w:tcPr>
            <w:tcW w:w="3941" w:type="dxa"/>
            <w:shd w:val="clear" w:color="auto" w:fill="auto"/>
            <w:noWrap/>
            <w:hideMark/>
          </w:tcPr>
          <w:p w14:paraId="6E2CC5FB"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DraftCR #14: Cell reselection measurement for positioning for RedCap UE</w:t>
            </w:r>
          </w:p>
        </w:tc>
        <w:tc>
          <w:tcPr>
            <w:tcW w:w="927" w:type="dxa"/>
            <w:shd w:val="clear" w:color="auto" w:fill="auto"/>
            <w:noWrap/>
            <w:hideMark/>
          </w:tcPr>
          <w:p w14:paraId="46B42F36"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734" w:type="dxa"/>
          </w:tcPr>
          <w:p w14:paraId="0983FC5E" w14:textId="39C904FB" w:rsidR="00F505D9" w:rsidRPr="00771626" w:rsidRDefault="00F505D9" w:rsidP="00F505D9">
            <w:pPr>
              <w:spacing w:after="0"/>
              <w:rPr>
                <w:rFonts w:eastAsia="Times New Roman"/>
                <w:sz w:val="16"/>
                <w:szCs w:val="16"/>
                <w:lang w:val="en-SE" w:eastAsia="en-SE"/>
              </w:rPr>
            </w:pPr>
          </w:p>
        </w:tc>
        <w:tc>
          <w:tcPr>
            <w:tcW w:w="875" w:type="dxa"/>
          </w:tcPr>
          <w:p w14:paraId="27755C25" w14:textId="41FDB8C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FE31216" w14:textId="77777777" w:rsidTr="00F505D9">
        <w:trPr>
          <w:trHeight w:val="210"/>
        </w:trPr>
        <w:tc>
          <w:tcPr>
            <w:tcW w:w="1129" w:type="dxa"/>
            <w:shd w:val="clear" w:color="auto" w:fill="auto"/>
            <w:noWrap/>
            <w:hideMark/>
          </w:tcPr>
          <w:p w14:paraId="6D79E3FC" w14:textId="77777777" w:rsidR="00F505D9" w:rsidRPr="00EA35A5" w:rsidRDefault="00CC159D" w:rsidP="00F505D9">
            <w:pPr>
              <w:spacing w:after="0"/>
              <w:rPr>
                <w:rFonts w:eastAsia="Times New Roman"/>
                <w:b/>
                <w:bCs/>
                <w:color w:val="0000FF"/>
                <w:sz w:val="16"/>
                <w:szCs w:val="16"/>
                <w:u w:val="single"/>
                <w:lang w:val="en-SE" w:eastAsia="en-SE"/>
              </w:rPr>
            </w:pPr>
            <w:hyperlink r:id="rId28" w:history="1">
              <w:r w:rsidR="00F505D9" w:rsidRPr="00EA35A5">
                <w:rPr>
                  <w:rFonts w:eastAsia="Times New Roman"/>
                  <w:b/>
                  <w:bCs/>
                  <w:color w:val="0000FF"/>
                  <w:sz w:val="16"/>
                  <w:szCs w:val="16"/>
                  <w:u w:val="single"/>
                  <w:lang w:val="en-SE" w:eastAsia="en-SE"/>
                </w:rPr>
                <w:t>R4-2320698</w:t>
              </w:r>
            </w:hyperlink>
          </w:p>
        </w:tc>
        <w:tc>
          <w:tcPr>
            <w:tcW w:w="3941" w:type="dxa"/>
            <w:shd w:val="clear" w:color="auto" w:fill="auto"/>
            <w:noWrap/>
            <w:hideMark/>
          </w:tcPr>
          <w:p w14:paraId="782C295D"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7A: TA validation requirements for positioning for LPHAP in RRC inactive state</w:t>
            </w:r>
          </w:p>
        </w:tc>
        <w:tc>
          <w:tcPr>
            <w:tcW w:w="927" w:type="dxa"/>
            <w:shd w:val="clear" w:color="auto" w:fill="auto"/>
            <w:noWrap/>
            <w:hideMark/>
          </w:tcPr>
          <w:p w14:paraId="513BC78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734" w:type="dxa"/>
          </w:tcPr>
          <w:p w14:paraId="7D6156EF" w14:textId="6FD0E447" w:rsidR="00F505D9" w:rsidRPr="00771626" w:rsidRDefault="00F505D9" w:rsidP="00F505D9">
            <w:pPr>
              <w:spacing w:after="0"/>
              <w:rPr>
                <w:rFonts w:eastAsia="Times New Roman"/>
                <w:sz w:val="16"/>
                <w:szCs w:val="16"/>
                <w:lang w:val="en-SE" w:eastAsia="en-SE"/>
              </w:rPr>
            </w:pPr>
          </w:p>
        </w:tc>
        <w:tc>
          <w:tcPr>
            <w:tcW w:w="875" w:type="dxa"/>
          </w:tcPr>
          <w:p w14:paraId="1A50FC13" w14:textId="3DA5BE5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bl>
    <w:p w14:paraId="22BA92F2" w14:textId="77777777" w:rsidR="00ED5ED0" w:rsidRDefault="00ED5ED0" w:rsidP="00B9345E">
      <w:pPr>
        <w:spacing w:before="240" w:after="120"/>
        <w:rPr>
          <w:b/>
          <w:bCs/>
          <w:u w:val="single"/>
          <w:lang w:eastAsia="zh-CN"/>
        </w:rPr>
      </w:pPr>
    </w:p>
    <w:p w14:paraId="0CBD12DC" w14:textId="3518029A" w:rsidR="00A74E73" w:rsidRPr="00B43A02" w:rsidRDefault="00B43A02" w:rsidP="00771626">
      <w:pPr>
        <w:pStyle w:val="Heading2"/>
      </w:pPr>
      <w:r>
        <w:t>RedCap</w:t>
      </w:r>
      <w:r w:rsidR="00771626">
        <w:t xml:space="preserve">(AI </w:t>
      </w:r>
      <w:r w:rsidR="00771626" w:rsidRPr="00B1010B">
        <w:t>8.22.2.</w:t>
      </w:r>
      <w:r w:rsidR="00771626">
        <w:t>4)</w:t>
      </w:r>
    </w:p>
    <w:tbl>
      <w:tblPr>
        <w:tblW w:w="9606" w:type="dxa"/>
        <w:tblInd w:w="-113" w:type="dxa"/>
        <w:tblLook w:val="04A0" w:firstRow="1" w:lastRow="0" w:firstColumn="1" w:lastColumn="0" w:noHBand="0" w:noVBand="1"/>
      </w:tblPr>
      <w:tblGrid>
        <w:gridCol w:w="1129"/>
        <w:gridCol w:w="3941"/>
        <w:gridCol w:w="874"/>
        <w:gridCol w:w="2795"/>
        <w:gridCol w:w="867"/>
      </w:tblGrid>
      <w:tr w:rsidR="00B66BF6" w:rsidRPr="00771626" w14:paraId="1C1C93E7" w14:textId="77777777" w:rsidTr="00F505D9">
        <w:trPr>
          <w:trHeight w:val="123"/>
        </w:trPr>
        <w:tc>
          <w:tcPr>
            <w:tcW w:w="1129"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0BE71D0"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941" w:type="dxa"/>
            <w:tcBorders>
              <w:top w:val="single" w:sz="4" w:space="0" w:color="FFFFFF"/>
              <w:left w:val="nil"/>
              <w:bottom w:val="single" w:sz="4" w:space="0" w:color="FFFFFF"/>
              <w:right w:val="single" w:sz="4" w:space="0" w:color="FFFFFF"/>
            </w:tcBorders>
            <w:shd w:val="clear" w:color="000000" w:fill="75B91A"/>
            <w:noWrap/>
            <w:hideMark/>
          </w:tcPr>
          <w:p w14:paraId="7520F840"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74" w:type="dxa"/>
            <w:tcBorders>
              <w:top w:val="single" w:sz="4" w:space="0" w:color="FFFFFF"/>
              <w:left w:val="nil"/>
              <w:bottom w:val="single" w:sz="4" w:space="0" w:color="FFFFFF"/>
              <w:right w:val="single" w:sz="4" w:space="0" w:color="FFFFFF"/>
            </w:tcBorders>
            <w:shd w:val="clear" w:color="000000" w:fill="75B91A"/>
            <w:noWrap/>
            <w:hideMark/>
          </w:tcPr>
          <w:p w14:paraId="0CE0983A"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795" w:type="dxa"/>
            <w:tcBorders>
              <w:top w:val="single" w:sz="4" w:space="0" w:color="FFFFFF"/>
              <w:left w:val="nil"/>
              <w:bottom w:val="single" w:sz="4" w:space="0" w:color="FFFFFF"/>
              <w:right w:val="single" w:sz="4" w:space="0" w:color="FFFFFF"/>
            </w:tcBorders>
            <w:shd w:val="clear" w:color="000000" w:fill="75B91A"/>
          </w:tcPr>
          <w:p w14:paraId="1F3CAEFB"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67" w:type="dxa"/>
            <w:tcBorders>
              <w:top w:val="single" w:sz="4" w:space="0" w:color="FFFFFF"/>
              <w:left w:val="nil"/>
              <w:bottom w:val="single" w:sz="4" w:space="0" w:color="FFFFFF"/>
              <w:right w:val="single" w:sz="4" w:space="0" w:color="FFFFFF"/>
            </w:tcBorders>
            <w:shd w:val="clear" w:color="000000" w:fill="75B91A"/>
          </w:tcPr>
          <w:p w14:paraId="761198B7"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F505D9" w:rsidRPr="00771626" w14:paraId="42F0B342"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AF9224B" w14:textId="77777777" w:rsidR="00F505D9" w:rsidRPr="00EA35A5" w:rsidRDefault="00CC159D" w:rsidP="00F505D9">
            <w:pPr>
              <w:spacing w:after="0"/>
              <w:rPr>
                <w:rFonts w:eastAsia="Times New Roman"/>
                <w:b/>
                <w:bCs/>
                <w:color w:val="0000FF"/>
                <w:sz w:val="16"/>
                <w:szCs w:val="16"/>
                <w:u w:val="single"/>
                <w:lang w:val="en-SE" w:eastAsia="en-SE"/>
              </w:rPr>
            </w:pPr>
            <w:hyperlink r:id="rId29" w:history="1">
              <w:r w:rsidR="00F505D9" w:rsidRPr="00EA35A5">
                <w:rPr>
                  <w:rFonts w:eastAsia="Times New Roman"/>
                  <w:b/>
                  <w:bCs/>
                  <w:color w:val="0000FF"/>
                  <w:sz w:val="16"/>
                  <w:szCs w:val="16"/>
                  <w:u w:val="single"/>
                  <w:lang w:val="en-SE" w:eastAsia="en-SE"/>
                </w:rPr>
                <w:t>R4-2320573</w:t>
              </w:r>
            </w:hyperlink>
          </w:p>
        </w:tc>
        <w:tc>
          <w:tcPr>
            <w:tcW w:w="3941" w:type="dxa"/>
            <w:tcBorders>
              <w:top w:val="nil"/>
              <w:left w:val="nil"/>
              <w:bottom w:val="single" w:sz="4" w:space="0" w:color="A6A6A6"/>
              <w:right w:val="single" w:sz="4" w:space="0" w:color="A6A6A6"/>
            </w:tcBorders>
            <w:shd w:val="clear" w:color="auto" w:fill="auto"/>
            <w:noWrap/>
            <w:hideMark/>
          </w:tcPr>
          <w:p w14:paraId="32A5586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20 General aspects: Introduction (PRS measurement requirements for RedCap in RRC_CONNECTED state)</w:t>
            </w:r>
          </w:p>
        </w:tc>
        <w:tc>
          <w:tcPr>
            <w:tcW w:w="874" w:type="dxa"/>
            <w:tcBorders>
              <w:top w:val="nil"/>
              <w:left w:val="nil"/>
              <w:bottom w:val="single" w:sz="4" w:space="0" w:color="A6A6A6"/>
              <w:right w:val="single" w:sz="4" w:space="0" w:color="A6A6A6"/>
            </w:tcBorders>
            <w:shd w:val="clear" w:color="auto" w:fill="auto"/>
            <w:noWrap/>
            <w:hideMark/>
          </w:tcPr>
          <w:p w14:paraId="0C3E7537"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795" w:type="dxa"/>
            <w:tcBorders>
              <w:top w:val="nil"/>
              <w:left w:val="nil"/>
              <w:bottom w:val="single" w:sz="4" w:space="0" w:color="A6A6A6"/>
              <w:right w:val="single" w:sz="4" w:space="0" w:color="A6A6A6"/>
            </w:tcBorders>
          </w:tcPr>
          <w:p w14:paraId="53237F1E" w14:textId="11FC5079"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13D08E53" w14:textId="6441A02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049A2C87"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1DF759F" w14:textId="77777777" w:rsidR="00F505D9" w:rsidRPr="00EA35A5" w:rsidRDefault="00CC159D" w:rsidP="00F505D9">
            <w:pPr>
              <w:spacing w:after="0"/>
              <w:rPr>
                <w:rFonts w:eastAsia="Times New Roman"/>
                <w:b/>
                <w:bCs/>
                <w:color w:val="0000FF"/>
                <w:sz w:val="16"/>
                <w:szCs w:val="16"/>
                <w:u w:val="single"/>
                <w:lang w:val="en-SE" w:eastAsia="en-SE"/>
              </w:rPr>
            </w:pPr>
            <w:hyperlink r:id="rId30" w:history="1">
              <w:r w:rsidR="00F505D9" w:rsidRPr="00EA35A5">
                <w:rPr>
                  <w:rFonts w:eastAsia="Times New Roman"/>
                  <w:b/>
                  <w:bCs/>
                  <w:color w:val="0000FF"/>
                  <w:sz w:val="16"/>
                  <w:szCs w:val="16"/>
                  <w:u w:val="single"/>
                  <w:lang w:val="en-SE" w:eastAsia="en-SE"/>
                </w:rPr>
                <w:t>R4-2318277</w:t>
              </w:r>
            </w:hyperlink>
          </w:p>
        </w:tc>
        <w:tc>
          <w:tcPr>
            <w:tcW w:w="3941" w:type="dxa"/>
            <w:tcBorders>
              <w:top w:val="nil"/>
              <w:left w:val="nil"/>
              <w:bottom w:val="single" w:sz="4" w:space="0" w:color="A6A6A6"/>
              <w:right w:val="single" w:sz="4" w:space="0" w:color="A6A6A6"/>
            </w:tcBorders>
            <w:shd w:val="clear" w:color="auto" w:fill="auto"/>
            <w:noWrap/>
            <w:hideMark/>
          </w:tcPr>
          <w:p w14:paraId="34B03B6A"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#5 on PRS-RSRP(P) measurement requirements for RedCap positioning in RRC_IDLE state</w:t>
            </w:r>
          </w:p>
        </w:tc>
        <w:tc>
          <w:tcPr>
            <w:tcW w:w="874" w:type="dxa"/>
            <w:tcBorders>
              <w:top w:val="nil"/>
              <w:left w:val="nil"/>
              <w:bottom w:val="single" w:sz="4" w:space="0" w:color="A6A6A6"/>
              <w:right w:val="single" w:sz="4" w:space="0" w:color="A6A6A6"/>
            </w:tcBorders>
            <w:shd w:val="clear" w:color="auto" w:fill="auto"/>
            <w:noWrap/>
            <w:hideMark/>
          </w:tcPr>
          <w:p w14:paraId="67E4258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CATT</w:t>
            </w:r>
          </w:p>
        </w:tc>
        <w:tc>
          <w:tcPr>
            <w:tcW w:w="2795" w:type="dxa"/>
            <w:tcBorders>
              <w:top w:val="nil"/>
              <w:left w:val="nil"/>
              <w:bottom w:val="single" w:sz="4" w:space="0" w:color="A6A6A6"/>
              <w:right w:val="single" w:sz="4" w:space="0" w:color="A6A6A6"/>
            </w:tcBorders>
          </w:tcPr>
          <w:p w14:paraId="367F9118" w14:textId="17A7E164"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56EE0748" w14:textId="44A91DBB"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5DF0A0E"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9AAE294" w14:textId="77777777" w:rsidR="00F505D9" w:rsidRPr="00EA35A5" w:rsidRDefault="00CC159D" w:rsidP="00F505D9">
            <w:pPr>
              <w:spacing w:after="0"/>
              <w:rPr>
                <w:rFonts w:eastAsia="Times New Roman"/>
                <w:b/>
                <w:bCs/>
                <w:color w:val="0000FF"/>
                <w:sz w:val="16"/>
                <w:szCs w:val="16"/>
                <w:u w:val="single"/>
                <w:lang w:val="en-SE" w:eastAsia="en-SE"/>
              </w:rPr>
            </w:pPr>
            <w:hyperlink r:id="rId31" w:history="1">
              <w:r w:rsidR="00F505D9" w:rsidRPr="00EA35A5">
                <w:rPr>
                  <w:rFonts w:eastAsia="Times New Roman"/>
                  <w:b/>
                  <w:bCs/>
                  <w:color w:val="0000FF"/>
                  <w:sz w:val="16"/>
                  <w:szCs w:val="16"/>
                  <w:u w:val="single"/>
                  <w:lang w:val="en-SE" w:eastAsia="en-SE"/>
                </w:rPr>
                <w:t>R4-2318860</w:t>
              </w:r>
            </w:hyperlink>
          </w:p>
        </w:tc>
        <w:tc>
          <w:tcPr>
            <w:tcW w:w="3941" w:type="dxa"/>
            <w:tcBorders>
              <w:top w:val="nil"/>
              <w:left w:val="nil"/>
              <w:bottom w:val="single" w:sz="4" w:space="0" w:color="A6A6A6"/>
              <w:right w:val="single" w:sz="4" w:space="0" w:color="A6A6A6"/>
            </w:tcBorders>
            <w:shd w:val="clear" w:color="auto" w:fill="auto"/>
            <w:noWrap/>
            <w:hideMark/>
          </w:tcPr>
          <w:p w14:paraId="1BC30FB3"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4: PRS measurement requirements for RedCap in RRC idle state (Introduction and RSTD measurement requirements)</w:t>
            </w:r>
          </w:p>
        </w:tc>
        <w:tc>
          <w:tcPr>
            <w:tcW w:w="874" w:type="dxa"/>
            <w:tcBorders>
              <w:top w:val="nil"/>
              <w:left w:val="nil"/>
              <w:bottom w:val="single" w:sz="4" w:space="0" w:color="A6A6A6"/>
              <w:right w:val="single" w:sz="4" w:space="0" w:color="A6A6A6"/>
            </w:tcBorders>
            <w:shd w:val="clear" w:color="auto" w:fill="auto"/>
            <w:noWrap/>
            <w:hideMark/>
          </w:tcPr>
          <w:p w14:paraId="253E07E4"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Xiaomi</w:t>
            </w:r>
          </w:p>
        </w:tc>
        <w:tc>
          <w:tcPr>
            <w:tcW w:w="2795" w:type="dxa"/>
            <w:tcBorders>
              <w:top w:val="nil"/>
              <w:left w:val="nil"/>
              <w:bottom w:val="single" w:sz="4" w:space="0" w:color="A6A6A6"/>
              <w:right w:val="single" w:sz="4" w:space="0" w:color="A6A6A6"/>
            </w:tcBorders>
          </w:tcPr>
          <w:p w14:paraId="57C182B4" w14:textId="1E7E6BFB"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35C01B2B" w14:textId="26E65F8F"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1589263E"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8916EDC" w14:textId="77777777" w:rsidR="00F505D9" w:rsidRPr="00EA35A5" w:rsidRDefault="00CC159D" w:rsidP="00F505D9">
            <w:pPr>
              <w:spacing w:after="0"/>
              <w:rPr>
                <w:rFonts w:eastAsia="Times New Roman"/>
                <w:b/>
                <w:bCs/>
                <w:color w:val="0000FF"/>
                <w:sz w:val="16"/>
                <w:szCs w:val="16"/>
                <w:u w:val="single"/>
                <w:lang w:val="en-SE" w:eastAsia="en-SE"/>
              </w:rPr>
            </w:pPr>
            <w:hyperlink r:id="rId32" w:history="1">
              <w:r w:rsidR="00F505D9" w:rsidRPr="00EA35A5">
                <w:rPr>
                  <w:rFonts w:eastAsia="Times New Roman"/>
                  <w:b/>
                  <w:bCs/>
                  <w:color w:val="0000FF"/>
                  <w:sz w:val="16"/>
                  <w:szCs w:val="16"/>
                  <w:u w:val="single"/>
                  <w:lang w:val="en-SE" w:eastAsia="en-SE"/>
                </w:rPr>
                <w:t>R4-2318861</w:t>
              </w:r>
            </w:hyperlink>
          </w:p>
        </w:tc>
        <w:tc>
          <w:tcPr>
            <w:tcW w:w="3941" w:type="dxa"/>
            <w:tcBorders>
              <w:top w:val="nil"/>
              <w:left w:val="nil"/>
              <w:bottom w:val="single" w:sz="4" w:space="0" w:color="A6A6A6"/>
              <w:right w:val="single" w:sz="4" w:space="0" w:color="A6A6A6"/>
            </w:tcBorders>
            <w:shd w:val="clear" w:color="auto" w:fill="auto"/>
            <w:noWrap/>
            <w:hideMark/>
          </w:tcPr>
          <w:p w14:paraId="7E56DB77"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13:PRS measurement requirements for RedCap positioning in RRC INACTIVE state (Introduction)</w:t>
            </w:r>
          </w:p>
        </w:tc>
        <w:tc>
          <w:tcPr>
            <w:tcW w:w="874" w:type="dxa"/>
            <w:tcBorders>
              <w:top w:val="nil"/>
              <w:left w:val="nil"/>
              <w:bottom w:val="single" w:sz="4" w:space="0" w:color="A6A6A6"/>
              <w:right w:val="single" w:sz="4" w:space="0" w:color="A6A6A6"/>
            </w:tcBorders>
            <w:shd w:val="clear" w:color="auto" w:fill="auto"/>
            <w:noWrap/>
            <w:hideMark/>
          </w:tcPr>
          <w:p w14:paraId="652E53A6"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Xiaomi</w:t>
            </w:r>
          </w:p>
        </w:tc>
        <w:tc>
          <w:tcPr>
            <w:tcW w:w="2795" w:type="dxa"/>
            <w:tcBorders>
              <w:top w:val="nil"/>
              <w:left w:val="nil"/>
              <w:bottom w:val="single" w:sz="4" w:space="0" w:color="A6A6A6"/>
              <w:right w:val="single" w:sz="4" w:space="0" w:color="A6A6A6"/>
            </w:tcBorders>
          </w:tcPr>
          <w:p w14:paraId="3D4BE50A" w14:textId="73014DED"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239E9364" w14:textId="6EECB58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3479220D"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98CD3DE" w14:textId="77777777" w:rsidR="00F505D9" w:rsidRPr="00EA35A5" w:rsidRDefault="00CC159D" w:rsidP="00F505D9">
            <w:pPr>
              <w:spacing w:after="0"/>
              <w:rPr>
                <w:rFonts w:eastAsia="Times New Roman"/>
                <w:b/>
                <w:bCs/>
                <w:color w:val="0000FF"/>
                <w:sz w:val="16"/>
                <w:szCs w:val="16"/>
                <w:u w:val="single"/>
                <w:lang w:val="en-SE" w:eastAsia="en-SE"/>
              </w:rPr>
            </w:pPr>
            <w:hyperlink r:id="rId33" w:history="1">
              <w:r w:rsidR="00F505D9" w:rsidRPr="00EA35A5">
                <w:rPr>
                  <w:rFonts w:eastAsia="Times New Roman"/>
                  <w:b/>
                  <w:bCs/>
                  <w:color w:val="0000FF"/>
                  <w:sz w:val="16"/>
                  <w:szCs w:val="16"/>
                  <w:u w:val="single"/>
                  <w:lang w:val="en-SE" w:eastAsia="en-SE"/>
                </w:rPr>
                <w:t>R4-2318862</w:t>
              </w:r>
            </w:hyperlink>
          </w:p>
        </w:tc>
        <w:tc>
          <w:tcPr>
            <w:tcW w:w="3941" w:type="dxa"/>
            <w:tcBorders>
              <w:top w:val="nil"/>
              <w:left w:val="nil"/>
              <w:bottom w:val="single" w:sz="4" w:space="0" w:color="A6A6A6"/>
              <w:right w:val="single" w:sz="4" w:space="0" w:color="A6A6A6"/>
            </w:tcBorders>
            <w:shd w:val="clear" w:color="auto" w:fill="auto"/>
            <w:noWrap/>
            <w:hideMark/>
          </w:tcPr>
          <w:p w14:paraId="3AA8C018"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16:PRS measurement requirements for RedCap positioning in RRC INACTIVE state (UE Rx-Tx time difference measurement requirements)</w:t>
            </w:r>
          </w:p>
        </w:tc>
        <w:tc>
          <w:tcPr>
            <w:tcW w:w="874" w:type="dxa"/>
            <w:tcBorders>
              <w:top w:val="nil"/>
              <w:left w:val="nil"/>
              <w:bottom w:val="single" w:sz="4" w:space="0" w:color="A6A6A6"/>
              <w:right w:val="single" w:sz="4" w:space="0" w:color="A6A6A6"/>
            </w:tcBorders>
            <w:shd w:val="clear" w:color="auto" w:fill="auto"/>
            <w:noWrap/>
            <w:hideMark/>
          </w:tcPr>
          <w:p w14:paraId="76DE2764"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Xiaomi</w:t>
            </w:r>
          </w:p>
        </w:tc>
        <w:tc>
          <w:tcPr>
            <w:tcW w:w="2795" w:type="dxa"/>
            <w:tcBorders>
              <w:top w:val="nil"/>
              <w:left w:val="nil"/>
              <w:bottom w:val="single" w:sz="4" w:space="0" w:color="A6A6A6"/>
              <w:right w:val="single" w:sz="4" w:space="0" w:color="A6A6A6"/>
            </w:tcBorders>
          </w:tcPr>
          <w:p w14:paraId="439A1CE4" w14:textId="141783D2"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0A533085" w14:textId="09FC1DC9"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012896AB"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61C2E5B" w14:textId="77777777" w:rsidR="00F505D9" w:rsidRPr="00EA35A5" w:rsidRDefault="00CC159D" w:rsidP="00F505D9">
            <w:pPr>
              <w:spacing w:after="0"/>
              <w:rPr>
                <w:rFonts w:eastAsia="Times New Roman"/>
                <w:b/>
                <w:bCs/>
                <w:color w:val="0000FF"/>
                <w:sz w:val="16"/>
                <w:szCs w:val="16"/>
                <w:u w:val="single"/>
                <w:lang w:val="en-SE" w:eastAsia="en-SE"/>
              </w:rPr>
            </w:pPr>
            <w:hyperlink r:id="rId34" w:history="1">
              <w:r w:rsidR="00F505D9" w:rsidRPr="00EA35A5">
                <w:rPr>
                  <w:rFonts w:eastAsia="Times New Roman"/>
                  <w:b/>
                  <w:bCs/>
                  <w:color w:val="0000FF"/>
                  <w:sz w:val="16"/>
                  <w:szCs w:val="16"/>
                  <w:u w:val="single"/>
                  <w:lang w:val="en-SE" w:eastAsia="en-SE"/>
                </w:rPr>
                <w:t>R4-2319998</w:t>
              </w:r>
            </w:hyperlink>
          </w:p>
        </w:tc>
        <w:tc>
          <w:tcPr>
            <w:tcW w:w="3941" w:type="dxa"/>
            <w:tcBorders>
              <w:top w:val="nil"/>
              <w:left w:val="nil"/>
              <w:bottom w:val="single" w:sz="4" w:space="0" w:color="A6A6A6"/>
              <w:right w:val="single" w:sz="4" w:space="0" w:color="A6A6A6"/>
            </w:tcBorders>
            <w:shd w:val="clear" w:color="auto" w:fill="auto"/>
            <w:noWrap/>
            <w:hideMark/>
          </w:tcPr>
          <w:p w14:paraId="222B2689"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DraftCR #22: Requirements for RedCap Rx-Tx and PRS-RSRPP measurement in CONNECTED</w:t>
            </w:r>
          </w:p>
        </w:tc>
        <w:tc>
          <w:tcPr>
            <w:tcW w:w="874" w:type="dxa"/>
            <w:tcBorders>
              <w:top w:val="nil"/>
              <w:left w:val="nil"/>
              <w:bottom w:val="single" w:sz="4" w:space="0" w:color="A6A6A6"/>
              <w:right w:val="single" w:sz="4" w:space="0" w:color="A6A6A6"/>
            </w:tcBorders>
            <w:shd w:val="clear" w:color="auto" w:fill="auto"/>
            <w:noWrap/>
            <w:hideMark/>
          </w:tcPr>
          <w:p w14:paraId="6C72289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795" w:type="dxa"/>
            <w:tcBorders>
              <w:top w:val="nil"/>
              <w:left w:val="nil"/>
              <w:bottom w:val="single" w:sz="4" w:space="0" w:color="A6A6A6"/>
              <w:right w:val="single" w:sz="4" w:space="0" w:color="A6A6A6"/>
            </w:tcBorders>
          </w:tcPr>
          <w:p w14:paraId="728B117F" w14:textId="6528D98B"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5C2B38A2" w14:textId="280F6EAE"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C9D2B63"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D28BC3F" w14:textId="77777777" w:rsidR="00F505D9" w:rsidRPr="00EA35A5" w:rsidRDefault="00CC159D" w:rsidP="00F505D9">
            <w:pPr>
              <w:spacing w:after="0"/>
              <w:rPr>
                <w:rFonts w:eastAsia="Times New Roman"/>
                <w:b/>
                <w:bCs/>
                <w:color w:val="0000FF"/>
                <w:sz w:val="16"/>
                <w:szCs w:val="16"/>
                <w:u w:val="single"/>
                <w:lang w:val="en-SE" w:eastAsia="en-SE"/>
              </w:rPr>
            </w:pPr>
            <w:hyperlink r:id="rId35" w:history="1">
              <w:r w:rsidR="00F505D9" w:rsidRPr="00EA35A5">
                <w:rPr>
                  <w:rFonts w:eastAsia="Times New Roman"/>
                  <w:b/>
                  <w:bCs/>
                  <w:color w:val="0000FF"/>
                  <w:sz w:val="16"/>
                  <w:szCs w:val="16"/>
                  <w:u w:val="single"/>
                  <w:lang w:val="en-SE" w:eastAsia="en-SE"/>
                </w:rPr>
                <w:t>R4-2320359</w:t>
              </w:r>
            </w:hyperlink>
          </w:p>
        </w:tc>
        <w:tc>
          <w:tcPr>
            <w:tcW w:w="3941" w:type="dxa"/>
            <w:tcBorders>
              <w:top w:val="nil"/>
              <w:left w:val="nil"/>
              <w:bottom w:val="single" w:sz="4" w:space="0" w:color="A6A6A6"/>
              <w:right w:val="single" w:sz="4" w:space="0" w:color="A6A6A6"/>
            </w:tcBorders>
            <w:shd w:val="clear" w:color="auto" w:fill="auto"/>
            <w:noWrap/>
            <w:hideMark/>
          </w:tcPr>
          <w:p w14:paraId="6ECA711C"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15 PRS measurement requirements for RedCap positioning in RRC INACTIVE state (RSTD and PRS-RSRP measurement requirements)</w:t>
            </w:r>
          </w:p>
        </w:tc>
        <w:tc>
          <w:tcPr>
            <w:tcW w:w="874" w:type="dxa"/>
            <w:tcBorders>
              <w:top w:val="nil"/>
              <w:left w:val="nil"/>
              <w:bottom w:val="single" w:sz="4" w:space="0" w:color="A6A6A6"/>
              <w:right w:val="single" w:sz="4" w:space="0" w:color="A6A6A6"/>
            </w:tcBorders>
            <w:shd w:val="clear" w:color="auto" w:fill="auto"/>
            <w:noWrap/>
            <w:hideMark/>
          </w:tcPr>
          <w:p w14:paraId="67623BAA"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795" w:type="dxa"/>
            <w:tcBorders>
              <w:top w:val="nil"/>
              <w:left w:val="nil"/>
              <w:bottom w:val="single" w:sz="4" w:space="0" w:color="A6A6A6"/>
              <w:right w:val="single" w:sz="4" w:space="0" w:color="A6A6A6"/>
            </w:tcBorders>
          </w:tcPr>
          <w:p w14:paraId="3E97CDFD" w14:textId="6B2E838F"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60C62598" w14:textId="0876EEA3"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7D06AFEA"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4962F69" w14:textId="77777777" w:rsidR="00F505D9" w:rsidRPr="00EA35A5" w:rsidRDefault="00CC159D" w:rsidP="00F505D9">
            <w:pPr>
              <w:spacing w:after="0"/>
              <w:rPr>
                <w:rFonts w:eastAsia="Times New Roman"/>
                <w:b/>
                <w:bCs/>
                <w:color w:val="0000FF"/>
                <w:sz w:val="16"/>
                <w:szCs w:val="16"/>
                <w:u w:val="single"/>
                <w:lang w:val="en-SE" w:eastAsia="en-SE"/>
              </w:rPr>
            </w:pPr>
            <w:hyperlink r:id="rId36" w:history="1">
              <w:r w:rsidR="00F505D9" w:rsidRPr="00EA35A5">
                <w:rPr>
                  <w:rFonts w:eastAsia="Times New Roman"/>
                  <w:b/>
                  <w:bCs/>
                  <w:color w:val="0000FF"/>
                  <w:sz w:val="16"/>
                  <w:szCs w:val="16"/>
                  <w:u w:val="single"/>
                  <w:lang w:val="en-SE" w:eastAsia="en-SE"/>
                </w:rPr>
                <w:t>R4-2320362</w:t>
              </w:r>
            </w:hyperlink>
          </w:p>
        </w:tc>
        <w:tc>
          <w:tcPr>
            <w:tcW w:w="3941" w:type="dxa"/>
            <w:tcBorders>
              <w:top w:val="nil"/>
              <w:left w:val="nil"/>
              <w:bottom w:val="single" w:sz="4" w:space="0" w:color="A6A6A6"/>
              <w:right w:val="single" w:sz="4" w:space="0" w:color="A6A6A6"/>
            </w:tcBorders>
            <w:shd w:val="clear" w:color="auto" w:fill="auto"/>
            <w:noWrap/>
            <w:hideMark/>
          </w:tcPr>
          <w:p w14:paraId="30A59CB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to 38.133 to implement measurement gap patterns for RedCap positioning</w:t>
            </w:r>
          </w:p>
        </w:tc>
        <w:tc>
          <w:tcPr>
            <w:tcW w:w="874" w:type="dxa"/>
            <w:tcBorders>
              <w:top w:val="nil"/>
              <w:left w:val="nil"/>
              <w:bottom w:val="single" w:sz="4" w:space="0" w:color="A6A6A6"/>
              <w:right w:val="single" w:sz="4" w:space="0" w:color="A6A6A6"/>
            </w:tcBorders>
            <w:shd w:val="clear" w:color="auto" w:fill="auto"/>
            <w:noWrap/>
            <w:hideMark/>
          </w:tcPr>
          <w:p w14:paraId="5C79326D"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795" w:type="dxa"/>
            <w:tcBorders>
              <w:top w:val="nil"/>
              <w:left w:val="nil"/>
              <w:bottom w:val="single" w:sz="4" w:space="0" w:color="A6A6A6"/>
              <w:right w:val="single" w:sz="4" w:space="0" w:color="A6A6A6"/>
            </w:tcBorders>
          </w:tcPr>
          <w:p w14:paraId="309070AA" w14:textId="7279EB86"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303F0745" w14:textId="1E992951"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79F977EC"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49799A6" w14:textId="77777777" w:rsidR="00F505D9" w:rsidRPr="00EA35A5" w:rsidRDefault="00CC159D" w:rsidP="00F505D9">
            <w:pPr>
              <w:spacing w:after="0"/>
              <w:rPr>
                <w:rFonts w:eastAsia="Times New Roman"/>
                <w:b/>
                <w:bCs/>
                <w:color w:val="0000FF"/>
                <w:sz w:val="16"/>
                <w:szCs w:val="16"/>
                <w:u w:val="single"/>
                <w:lang w:val="en-SE" w:eastAsia="en-SE"/>
              </w:rPr>
            </w:pPr>
            <w:hyperlink r:id="rId37" w:history="1">
              <w:r w:rsidR="00F505D9" w:rsidRPr="00EA35A5">
                <w:rPr>
                  <w:rFonts w:eastAsia="Times New Roman"/>
                  <w:b/>
                  <w:bCs/>
                  <w:color w:val="0000FF"/>
                  <w:sz w:val="16"/>
                  <w:szCs w:val="16"/>
                  <w:u w:val="single"/>
                  <w:lang w:val="en-SE" w:eastAsia="en-SE"/>
                </w:rPr>
                <w:t>R4-2320699</w:t>
              </w:r>
            </w:hyperlink>
          </w:p>
        </w:tc>
        <w:tc>
          <w:tcPr>
            <w:tcW w:w="3941" w:type="dxa"/>
            <w:tcBorders>
              <w:top w:val="nil"/>
              <w:left w:val="nil"/>
              <w:bottom w:val="single" w:sz="4" w:space="0" w:color="A6A6A6"/>
              <w:right w:val="single" w:sz="4" w:space="0" w:color="A6A6A6"/>
            </w:tcBorders>
            <w:shd w:val="clear" w:color="auto" w:fill="auto"/>
            <w:noWrap/>
            <w:hideMark/>
          </w:tcPr>
          <w:p w14:paraId="46EE2FAC"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14A: TA validation requirements for RedCap positioning in RRC inactive state</w:t>
            </w:r>
          </w:p>
        </w:tc>
        <w:tc>
          <w:tcPr>
            <w:tcW w:w="874" w:type="dxa"/>
            <w:tcBorders>
              <w:top w:val="nil"/>
              <w:left w:val="nil"/>
              <w:bottom w:val="single" w:sz="4" w:space="0" w:color="A6A6A6"/>
              <w:right w:val="single" w:sz="4" w:space="0" w:color="A6A6A6"/>
            </w:tcBorders>
            <w:shd w:val="clear" w:color="auto" w:fill="auto"/>
            <w:noWrap/>
            <w:hideMark/>
          </w:tcPr>
          <w:p w14:paraId="3AA7C66E"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795" w:type="dxa"/>
            <w:tcBorders>
              <w:top w:val="nil"/>
              <w:left w:val="nil"/>
              <w:bottom w:val="single" w:sz="4" w:space="0" w:color="A6A6A6"/>
              <w:right w:val="single" w:sz="4" w:space="0" w:color="A6A6A6"/>
            </w:tcBorders>
          </w:tcPr>
          <w:p w14:paraId="517447D8" w14:textId="4A4D6725"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74F51A28" w14:textId="74D2C05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1C9503A8" w14:textId="77777777" w:rsidTr="00F505D9">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27AA1A0" w14:textId="77777777" w:rsidR="00F505D9" w:rsidRPr="00EA35A5" w:rsidRDefault="00CC159D" w:rsidP="00F505D9">
            <w:pPr>
              <w:spacing w:after="0"/>
              <w:rPr>
                <w:rFonts w:eastAsia="Times New Roman"/>
                <w:b/>
                <w:bCs/>
                <w:color w:val="0000FF"/>
                <w:sz w:val="16"/>
                <w:szCs w:val="16"/>
                <w:u w:val="single"/>
                <w:lang w:val="en-SE" w:eastAsia="en-SE"/>
              </w:rPr>
            </w:pPr>
            <w:hyperlink r:id="rId38" w:history="1">
              <w:r w:rsidR="00F505D9" w:rsidRPr="00EA35A5">
                <w:rPr>
                  <w:rFonts w:eastAsia="Times New Roman"/>
                  <w:b/>
                  <w:bCs/>
                  <w:color w:val="0000FF"/>
                  <w:sz w:val="16"/>
                  <w:szCs w:val="16"/>
                  <w:u w:val="single"/>
                  <w:lang w:val="en-SE" w:eastAsia="en-SE"/>
                </w:rPr>
                <w:t>R4-2321011</w:t>
              </w:r>
            </w:hyperlink>
          </w:p>
        </w:tc>
        <w:tc>
          <w:tcPr>
            <w:tcW w:w="3941" w:type="dxa"/>
            <w:tcBorders>
              <w:top w:val="nil"/>
              <w:left w:val="nil"/>
              <w:bottom w:val="single" w:sz="4" w:space="0" w:color="A6A6A6"/>
              <w:right w:val="single" w:sz="4" w:space="0" w:color="A6A6A6"/>
            </w:tcBorders>
            <w:shd w:val="clear" w:color="auto" w:fill="auto"/>
            <w:noWrap/>
            <w:hideMark/>
          </w:tcPr>
          <w:p w14:paraId="659771EE"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#21 on Rel-18 RSTD and PRS-RSRP Measurement Requirements for RedCap in RRC Connected State</w:t>
            </w:r>
          </w:p>
        </w:tc>
        <w:tc>
          <w:tcPr>
            <w:tcW w:w="874" w:type="dxa"/>
            <w:tcBorders>
              <w:top w:val="nil"/>
              <w:left w:val="nil"/>
              <w:bottom w:val="single" w:sz="4" w:space="0" w:color="A6A6A6"/>
              <w:right w:val="single" w:sz="4" w:space="0" w:color="A6A6A6"/>
            </w:tcBorders>
            <w:shd w:val="clear" w:color="auto" w:fill="auto"/>
            <w:noWrap/>
            <w:hideMark/>
          </w:tcPr>
          <w:p w14:paraId="7DFAAC9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 xml:space="preserve">MediaTek </w:t>
            </w:r>
          </w:p>
        </w:tc>
        <w:tc>
          <w:tcPr>
            <w:tcW w:w="2795" w:type="dxa"/>
            <w:tcBorders>
              <w:top w:val="nil"/>
              <w:left w:val="nil"/>
              <w:bottom w:val="single" w:sz="4" w:space="0" w:color="A6A6A6"/>
              <w:right w:val="single" w:sz="4" w:space="0" w:color="A6A6A6"/>
            </w:tcBorders>
          </w:tcPr>
          <w:p w14:paraId="14BB5993" w14:textId="167ACCD6" w:rsidR="00F505D9" w:rsidRPr="00771626" w:rsidRDefault="00F505D9" w:rsidP="00F505D9">
            <w:pPr>
              <w:spacing w:after="0"/>
              <w:rPr>
                <w:rFonts w:eastAsia="Times New Roman"/>
                <w:sz w:val="16"/>
                <w:szCs w:val="16"/>
                <w:lang w:val="en-SE" w:eastAsia="en-SE"/>
              </w:rPr>
            </w:pPr>
          </w:p>
        </w:tc>
        <w:tc>
          <w:tcPr>
            <w:tcW w:w="867" w:type="dxa"/>
            <w:tcBorders>
              <w:top w:val="nil"/>
              <w:left w:val="nil"/>
              <w:bottom w:val="single" w:sz="4" w:space="0" w:color="A6A6A6"/>
              <w:right w:val="single" w:sz="4" w:space="0" w:color="A6A6A6"/>
            </w:tcBorders>
          </w:tcPr>
          <w:p w14:paraId="72680BAE" w14:textId="5428F6F5"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bl>
    <w:p w14:paraId="61A9F31C" w14:textId="77777777" w:rsidR="00A74E73" w:rsidRDefault="00A74E73" w:rsidP="00B9345E">
      <w:pPr>
        <w:spacing w:before="240" w:after="120"/>
        <w:rPr>
          <w:b/>
          <w:bCs/>
          <w:u w:val="single"/>
          <w:lang w:eastAsia="zh-CN"/>
        </w:rPr>
      </w:pPr>
    </w:p>
    <w:p w14:paraId="2456254F" w14:textId="3F267B43" w:rsidR="00F72A5A" w:rsidRPr="00771626" w:rsidRDefault="00F72A5A" w:rsidP="00771626">
      <w:pPr>
        <w:pStyle w:val="Heading2"/>
        <w:rPr>
          <w:lang w:val="en-US"/>
        </w:rPr>
      </w:pPr>
      <w:r w:rsidRPr="00771626">
        <w:rPr>
          <w:lang w:val="en-US"/>
        </w:rPr>
        <w:t>PRS/SRS bandwidth aggregation</w:t>
      </w:r>
      <w:r w:rsidR="00771626" w:rsidRPr="00771626">
        <w:rPr>
          <w:lang w:val="en-US"/>
        </w:rPr>
        <w:t xml:space="preserve"> (AI 8.22.2.</w:t>
      </w:r>
      <w:r w:rsidR="00771626">
        <w:rPr>
          <w:lang w:val="en-US"/>
        </w:rPr>
        <w:t>5)</w:t>
      </w:r>
    </w:p>
    <w:tbl>
      <w:tblPr>
        <w:tblW w:w="9714" w:type="dxa"/>
        <w:tblInd w:w="-113" w:type="dxa"/>
        <w:tblLook w:val="04A0" w:firstRow="1" w:lastRow="0" w:firstColumn="1" w:lastColumn="0" w:noHBand="0" w:noVBand="1"/>
      </w:tblPr>
      <w:tblGrid>
        <w:gridCol w:w="1141"/>
        <w:gridCol w:w="3787"/>
        <w:gridCol w:w="850"/>
        <w:gridCol w:w="3043"/>
        <w:gridCol w:w="893"/>
      </w:tblGrid>
      <w:tr w:rsidR="00771626" w:rsidRPr="00771626" w14:paraId="2F19291D" w14:textId="77777777" w:rsidTr="00B66BF6">
        <w:trPr>
          <w:trHeight w:val="205"/>
        </w:trPr>
        <w:tc>
          <w:tcPr>
            <w:tcW w:w="1141"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7E20AD6"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787" w:type="dxa"/>
            <w:tcBorders>
              <w:top w:val="single" w:sz="4" w:space="0" w:color="FFFFFF"/>
              <w:left w:val="nil"/>
              <w:bottom w:val="single" w:sz="4" w:space="0" w:color="FFFFFF"/>
              <w:right w:val="single" w:sz="4" w:space="0" w:color="FFFFFF"/>
            </w:tcBorders>
            <w:shd w:val="clear" w:color="000000" w:fill="75B91A"/>
            <w:noWrap/>
            <w:hideMark/>
          </w:tcPr>
          <w:p w14:paraId="55C683FD"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0" w:type="dxa"/>
            <w:tcBorders>
              <w:top w:val="single" w:sz="4" w:space="0" w:color="FFFFFF"/>
              <w:left w:val="nil"/>
              <w:bottom w:val="single" w:sz="4" w:space="0" w:color="FFFFFF"/>
              <w:right w:val="single" w:sz="4" w:space="0" w:color="FFFFFF"/>
            </w:tcBorders>
            <w:shd w:val="clear" w:color="000000" w:fill="75B91A"/>
            <w:noWrap/>
            <w:hideMark/>
          </w:tcPr>
          <w:p w14:paraId="3BC26F5B"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043" w:type="dxa"/>
            <w:tcBorders>
              <w:top w:val="single" w:sz="4" w:space="0" w:color="FFFFFF"/>
              <w:left w:val="nil"/>
              <w:bottom w:val="single" w:sz="4" w:space="0" w:color="FFFFFF"/>
              <w:right w:val="single" w:sz="4" w:space="0" w:color="FFFFFF"/>
            </w:tcBorders>
            <w:shd w:val="clear" w:color="000000" w:fill="75B91A"/>
          </w:tcPr>
          <w:p w14:paraId="2D36C5DC"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tcBorders>
              <w:top w:val="single" w:sz="4" w:space="0" w:color="FFFFFF"/>
              <w:left w:val="nil"/>
              <w:bottom w:val="single" w:sz="4" w:space="0" w:color="FFFFFF"/>
              <w:right w:val="single" w:sz="4" w:space="0" w:color="FFFFFF"/>
            </w:tcBorders>
            <w:shd w:val="clear" w:color="000000" w:fill="75B91A"/>
          </w:tcPr>
          <w:p w14:paraId="29514D8F"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F505D9" w:rsidRPr="00771626" w14:paraId="3CFB7EA9"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51C21281" w14:textId="77777777" w:rsidR="00F505D9" w:rsidRPr="00EA35A5" w:rsidRDefault="00CC159D" w:rsidP="00F505D9">
            <w:pPr>
              <w:spacing w:after="0"/>
              <w:rPr>
                <w:rFonts w:eastAsia="Times New Roman"/>
                <w:b/>
                <w:bCs/>
                <w:color w:val="0000FF"/>
                <w:sz w:val="16"/>
                <w:szCs w:val="16"/>
                <w:u w:val="single"/>
                <w:lang w:val="en-SE" w:eastAsia="en-SE"/>
              </w:rPr>
            </w:pPr>
            <w:hyperlink r:id="rId39" w:history="1">
              <w:r w:rsidR="00F505D9" w:rsidRPr="00EA35A5">
                <w:rPr>
                  <w:rFonts w:eastAsia="Times New Roman"/>
                  <w:b/>
                  <w:bCs/>
                  <w:color w:val="0000FF"/>
                  <w:sz w:val="16"/>
                  <w:szCs w:val="16"/>
                  <w:u w:val="single"/>
                  <w:lang w:val="en-SE" w:eastAsia="en-SE"/>
                </w:rPr>
                <w:t>R4-2320000</w:t>
              </w:r>
            </w:hyperlink>
          </w:p>
        </w:tc>
        <w:tc>
          <w:tcPr>
            <w:tcW w:w="3787" w:type="dxa"/>
            <w:tcBorders>
              <w:top w:val="nil"/>
              <w:left w:val="nil"/>
              <w:bottom w:val="single" w:sz="4" w:space="0" w:color="A6A6A6"/>
              <w:right w:val="single" w:sz="4" w:space="0" w:color="A6A6A6"/>
            </w:tcBorders>
            <w:shd w:val="clear" w:color="auto" w:fill="auto"/>
            <w:noWrap/>
            <w:hideMark/>
          </w:tcPr>
          <w:p w14:paraId="1D4CCE6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DraftCR #10: Requirements for PRS BW aggregation in INACTIVE</w:t>
            </w:r>
          </w:p>
        </w:tc>
        <w:tc>
          <w:tcPr>
            <w:tcW w:w="850" w:type="dxa"/>
            <w:tcBorders>
              <w:top w:val="nil"/>
              <w:left w:val="nil"/>
              <w:bottom w:val="single" w:sz="4" w:space="0" w:color="A6A6A6"/>
              <w:right w:val="single" w:sz="4" w:space="0" w:color="A6A6A6"/>
            </w:tcBorders>
            <w:shd w:val="clear" w:color="auto" w:fill="auto"/>
            <w:noWrap/>
            <w:hideMark/>
          </w:tcPr>
          <w:p w14:paraId="26983D8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3043" w:type="dxa"/>
            <w:tcBorders>
              <w:top w:val="nil"/>
              <w:left w:val="nil"/>
              <w:bottom w:val="single" w:sz="4" w:space="0" w:color="A6A6A6"/>
              <w:right w:val="single" w:sz="4" w:space="0" w:color="A6A6A6"/>
            </w:tcBorders>
          </w:tcPr>
          <w:p w14:paraId="397E6A7F" w14:textId="0010F1C8" w:rsidR="00F505D9" w:rsidRPr="00771626" w:rsidRDefault="00F505D9" w:rsidP="00F505D9">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41C851EB" w14:textId="0C871C99"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7378BC71"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1736EE84" w14:textId="77777777" w:rsidR="00F505D9" w:rsidRPr="00EA35A5" w:rsidRDefault="00CC159D" w:rsidP="00F505D9">
            <w:pPr>
              <w:spacing w:after="0"/>
              <w:rPr>
                <w:rFonts w:eastAsia="Times New Roman"/>
                <w:b/>
                <w:bCs/>
                <w:color w:val="0000FF"/>
                <w:sz w:val="16"/>
                <w:szCs w:val="16"/>
                <w:u w:val="single"/>
                <w:lang w:val="en-SE" w:eastAsia="en-SE"/>
              </w:rPr>
            </w:pPr>
            <w:hyperlink r:id="rId40" w:history="1">
              <w:r w:rsidR="00F505D9" w:rsidRPr="00EA35A5">
                <w:rPr>
                  <w:rFonts w:eastAsia="Times New Roman"/>
                  <w:b/>
                  <w:bCs/>
                  <w:color w:val="0000FF"/>
                  <w:sz w:val="16"/>
                  <w:szCs w:val="16"/>
                  <w:u w:val="single"/>
                  <w:lang w:val="en-SE" w:eastAsia="en-SE"/>
                </w:rPr>
                <w:t>R4-2320360</w:t>
              </w:r>
            </w:hyperlink>
          </w:p>
        </w:tc>
        <w:tc>
          <w:tcPr>
            <w:tcW w:w="3787" w:type="dxa"/>
            <w:tcBorders>
              <w:top w:val="nil"/>
              <w:left w:val="nil"/>
              <w:bottom w:val="single" w:sz="4" w:space="0" w:color="A6A6A6"/>
              <w:right w:val="single" w:sz="4" w:space="0" w:color="A6A6A6"/>
            </w:tcBorders>
            <w:shd w:val="clear" w:color="auto" w:fill="auto"/>
            <w:noWrap/>
            <w:hideMark/>
          </w:tcPr>
          <w:p w14:paraId="3168FE9E"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19 PRS measurement requirements with bandwidth aggregation in RRC CONNECTED state (RSTD and UE Rx-Tx measurement requirements)</w:t>
            </w:r>
          </w:p>
        </w:tc>
        <w:tc>
          <w:tcPr>
            <w:tcW w:w="850" w:type="dxa"/>
            <w:tcBorders>
              <w:top w:val="nil"/>
              <w:left w:val="nil"/>
              <w:bottom w:val="single" w:sz="4" w:space="0" w:color="A6A6A6"/>
              <w:right w:val="single" w:sz="4" w:space="0" w:color="A6A6A6"/>
            </w:tcBorders>
            <w:shd w:val="clear" w:color="auto" w:fill="auto"/>
            <w:noWrap/>
            <w:hideMark/>
          </w:tcPr>
          <w:p w14:paraId="23FCC3E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043" w:type="dxa"/>
            <w:tcBorders>
              <w:top w:val="nil"/>
              <w:left w:val="nil"/>
              <w:bottom w:val="single" w:sz="4" w:space="0" w:color="A6A6A6"/>
              <w:right w:val="single" w:sz="4" w:space="0" w:color="A6A6A6"/>
            </w:tcBorders>
          </w:tcPr>
          <w:p w14:paraId="32F31F00" w14:textId="25183670" w:rsidR="00F505D9" w:rsidRPr="00771626" w:rsidRDefault="00F505D9" w:rsidP="00F505D9">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33F90670" w14:textId="3660E2B7"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2B4B54DE"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79E23F5F" w14:textId="77777777" w:rsidR="00F505D9" w:rsidRPr="00EA35A5" w:rsidRDefault="00CC159D" w:rsidP="00F505D9">
            <w:pPr>
              <w:spacing w:after="0"/>
              <w:rPr>
                <w:rFonts w:eastAsia="Times New Roman"/>
                <w:b/>
                <w:bCs/>
                <w:color w:val="0000FF"/>
                <w:sz w:val="16"/>
                <w:szCs w:val="16"/>
                <w:u w:val="single"/>
                <w:lang w:val="en-SE" w:eastAsia="en-SE"/>
              </w:rPr>
            </w:pPr>
            <w:hyperlink r:id="rId41" w:history="1">
              <w:r w:rsidR="00F505D9" w:rsidRPr="00EA35A5">
                <w:rPr>
                  <w:rFonts w:eastAsia="Times New Roman"/>
                  <w:b/>
                  <w:bCs/>
                  <w:color w:val="0000FF"/>
                  <w:sz w:val="16"/>
                  <w:szCs w:val="16"/>
                  <w:u w:val="single"/>
                  <w:lang w:val="en-SE" w:eastAsia="en-SE"/>
                </w:rPr>
                <w:t>R4-2320811</w:t>
              </w:r>
            </w:hyperlink>
          </w:p>
        </w:tc>
        <w:tc>
          <w:tcPr>
            <w:tcW w:w="3787" w:type="dxa"/>
            <w:tcBorders>
              <w:top w:val="nil"/>
              <w:left w:val="nil"/>
              <w:bottom w:val="single" w:sz="4" w:space="0" w:color="A6A6A6"/>
              <w:right w:val="single" w:sz="4" w:space="0" w:color="A6A6A6"/>
            </w:tcBorders>
            <w:shd w:val="clear" w:color="auto" w:fill="auto"/>
            <w:noWrap/>
            <w:hideMark/>
          </w:tcPr>
          <w:p w14:paraId="77A6175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38.133 Transmission and reception configurations for PRS/SRS BW aggregation</w:t>
            </w:r>
          </w:p>
        </w:tc>
        <w:tc>
          <w:tcPr>
            <w:tcW w:w="850" w:type="dxa"/>
            <w:tcBorders>
              <w:top w:val="nil"/>
              <w:left w:val="nil"/>
              <w:bottom w:val="single" w:sz="4" w:space="0" w:color="A6A6A6"/>
              <w:right w:val="single" w:sz="4" w:space="0" w:color="A6A6A6"/>
            </w:tcBorders>
            <w:shd w:val="clear" w:color="auto" w:fill="auto"/>
            <w:noWrap/>
            <w:hideMark/>
          </w:tcPr>
          <w:p w14:paraId="39D98FB6"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3043" w:type="dxa"/>
            <w:tcBorders>
              <w:top w:val="nil"/>
              <w:left w:val="nil"/>
              <w:bottom w:val="single" w:sz="4" w:space="0" w:color="A6A6A6"/>
              <w:right w:val="single" w:sz="4" w:space="0" w:color="A6A6A6"/>
            </w:tcBorders>
          </w:tcPr>
          <w:p w14:paraId="6A6B1ABF" w14:textId="2CED23AF" w:rsidR="00F505D9" w:rsidRPr="00771626" w:rsidRDefault="00F505D9" w:rsidP="00F505D9">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29EE053A" w14:textId="3DE644BF"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bl>
    <w:p w14:paraId="3AADF43D" w14:textId="77777777" w:rsidR="00F72A5A" w:rsidRDefault="00F72A5A" w:rsidP="00B9345E">
      <w:pPr>
        <w:spacing w:before="240" w:after="120"/>
        <w:rPr>
          <w:b/>
          <w:bCs/>
          <w:u w:val="single"/>
          <w:lang w:eastAsia="zh-CN"/>
        </w:rPr>
      </w:pPr>
    </w:p>
    <w:p w14:paraId="7CD66CCB" w14:textId="77777777" w:rsidR="00771626" w:rsidRPr="00ED5ED0" w:rsidRDefault="00771626" w:rsidP="00771626">
      <w:pPr>
        <w:pStyle w:val="Heading2"/>
      </w:pPr>
      <w:r w:rsidRPr="00ED5ED0">
        <w:t>CPP</w:t>
      </w:r>
      <w:r>
        <w:t xml:space="preserve"> (AI </w:t>
      </w:r>
      <w:r w:rsidRPr="00B1010B">
        <w:t>8.22.2.</w:t>
      </w:r>
      <w:r>
        <w:t>6)</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1134"/>
        <w:gridCol w:w="2812"/>
        <w:gridCol w:w="874"/>
      </w:tblGrid>
      <w:tr w:rsidR="00771626" w:rsidRPr="00771626" w14:paraId="0EC5B9AB" w14:textId="77777777" w:rsidTr="00B66BF6">
        <w:trPr>
          <w:trHeight w:val="180"/>
        </w:trPr>
        <w:tc>
          <w:tcPr>
            <w:tcW w:w="1129" w:type="dxa"/>
            <w:shd w:val="clear" w:color="000000" w:fill="75B91A"/>
            <w:noWrap/>
            <w:hideMark/>
          </w:tcPr>
          <w:p w14:paraId="4918A3FA"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657" w:type="dxa"/>
            <w:shd w:val="clear" w:color="000000" w:fill="75B91A"/>
            <w:noWrap/>
            <w:hideMark/>
          </w:tcPr>
          <w:p w14:paraId="51578DF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34" w:type="dxa"/>
            <w:shd w:val="clear" w:color="000000" w:fill="75B91A"/>
            <w:noWrap/>
            <w:hideMark/>
          </w:tcPr>
          <w:p w14:paraId="26EDA53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812" w:type="dxa"/>
            <w:shd w:val="clear" w:color="000000" w:fill="75B91A"/>
          </w:tcPr>
          <w:p w14:paraId="05E7946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4" w:type="dxa"/>
            <w:shd w:val="clear" w:color="000000" w:fill="75B91A"/>
          </w:tcPr>
          <w:p w14:paraId="20343AF0"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F505D9" w:rsidRPr="00771626" w14:paraId="07808EAC" w14:textId="77777777" w:rsidTr="00B66BF6">
        <w:trPr>
          <w:trHeight w:val="210"/>
        </w:trPr>
        <w:tc>
          <w:tcPr>
            <w:tcW w:w="1129" w:type="dxa"/>
            <w:shd w:val="clear" w:color="auto" w:fill="auto"/>
            <w:noWrap/>
            <w:hideMark/>
          </w:tcPr>
          <w:p w14:paraId="52709C9A" w14:textId="77777777" w:rsidR="00F505D9" w:rsidRPr="00EA35A5" w:rsidRDefault="00CC159D" w:rsidP="00F505D9">
            <w:pPr>
              <w:spacing w:after="0"/>
              <w:rPr>
                <w:rFonts w:eastAsia="Times New Roman"/>
                <w:b/>
                <w:bCs/>
                <w:color w:val="0000FF"/>
                <w:sz w:val="16"/>
                <w:szCs w:val="16"/>
                <w:u w:val="single"/>
                <w:lang w:val="en-SE" w:eastAsia="en-SE"/>
              </w:rPr>
            </w:pPr>
            <w:hyperlink r:id="rId42" w:history="1">
              <w:r w:rsidR="00F505D9" w:rsidRPr="00EA35A5">
                <w:rPr>
                  <w:rFonts w:eastAsia="Times New Roman"/>
                  <w:b/>
                  <w:bCs/>
                  <w:color w:val="0000FF"/>
                  <w:sz w:val="16"/>
                  <w:szCs w:val="16"/>
                  <w:u w:val="single"/>
                  <w:lang w:val="en-SE" w:eastAsia="en-SE"/>
                </w:rPr>
                <w:t>R4-2320572</w:t>
              </w:r>
            </w:hyperlink>
          </w:p>
        </w:tc>
        <w:tc>
          <w:tcPr>
            <w:tcW w:w="3657" w:type="dxa"/>
            <w:shd w:val="clear" w:color="auto" w:fill="auto"/>
            <w:noWrap/>
            <w:hideMark/>
          </w:tcPr>
          <w:p w14:paraId="4534A4B9"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18 General aspects: Introduction (include aslo general aspects of CPP)</w:t>
            </w:r>
          </w:p>
        </w:tc>
        <w:tc>
          <w:tcPr>
            <w:tcW w:w="1134" w:type="dxa"/>
            <w:shd w:val="clear" w:color="auto" w:fill="auto"/>
            <w:noWrap/>
            <w:hideMark/>
          </w:tcPr>
          <w:p w14:paraId="0FA032D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812" w:type="dxa"/>
          </w:tcPr>
          <w:p w14:paraId="0FCA14BB" w14:textId="207EAC25" w:rsidR="00F505D9" w:rsidRPr="00771626" w:rsidRDefault="00F505D9" w:rsidP="00F505D9">
            <w:pPr>
              <w:spacing w:after="0"/>
              <w:rPr>
                <w:rFonts w:eastAsia="Times New Roman"/>
                <w:sz w:val="16"/>
                <w:szCs w:val="16"/>
                <w:lang w:val="en-SE" w:eastAsia="en-SE"/>
              </w:rPr>
            </w:pPr>
          </w:p>
        </w:tc>
        <w:tc>
          <w:tcPr>
            <w:tcW w:w="874" w:type="dxa"/>
          </w:tcPr>
          <w:p w14:paraId="568A0221" w14:textId="773074F8"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635DBFF4" w14:textId="77777777" w:rsidTr="00B66BF6">
        <w:trPr>
          <w:trHeight w:val="210"/>
        </w:trPr>
        <w:tc>
          <w:tcPr>
            <w:tcW w:w="1129" w:type="dxa"/>
            <w:shd w:val="clear" w:color="auto" w:fill="auto"/>
            <w:noWrap/>
            <w:hideMark/>
          </w:tcPr>
          <w:p w14:paraId="69EE186D" w14:textId="77777777" w:rsidR="00F505D9" w:rsidRPr="00EA35A5" w:rsidRDefault="00CC159D" w:rsidP="00F505D9">
            <w:pPr>
              <w:spacing w:after="0"/>
              <w:rPr>
                <w:rFonts w:eastAsia="Times New Roman"/>
                <w:b/>
                <w:bCs/>
                <w:color w:val="0000FF"/>
                <w:sz w:val="16"/>
                <w:szCs w:val="16"/>
                <w:u w:val="single"/>
                <w:lang w:val="en-SE" w:eastAsia="en-SE"/>
              </w:rPr>
            </w:pPr>
            <w:hyperlink r:id="rId43" w:history="1">
              <w:r w:rsidR="00F505D9" w:rsidRPr="00EA35A5">
                <w:rPr>
                  <w:rFonts w:eastAsia="Times New Roman"/>
                  <w:b/>
                  <w:bCs/>
                  <w:color w:val="0000FF"/>
                  <w:sz w:val="16"/>
                  <w:szCs w:val="16"/>
                  <w:u w:val="single"/>
                  <w:lang w:val="en-SE" w:eastAsia="en-SE"/>
                </w:rPr>
                <w:t>R4-2320361</w:t>
              </w:r>
            </w:hyperlink>
          </w:p>
        </w:tc>
        <w:tc>
          <w:tcPr>
            <w:tcW w:w="3657" w:type="dxa"/>
            <w:shd w:val="clear" w:color="auto" w:fill="auto"/>
            <w:noWrap/>
            <w:hideMark/>
          </w:tcPr>
          <w:p w14:paraId="6E2BF36C"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 23 Requirements for DL RSCPD reported with RSTD in RRC CONNECTED state</w:t>
            </w:r>
          </w:p>
        </w:tc>
        <w:tc>
          <w:tcPr>
            <w:tcW w:w="1134" w:type="dxa"/>
            <w:shd w:val="clear" w:color="auto" w:fill="auto"/>
            <w:noWrap/>
            <w:hideMark/>
          </w:tcPr>
          <w:p w14:paraId="272670AB"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12" w:type="dxa"/>
          </w:tcPr>
          <w:p w14:paraId="08BD2279" w14:textId="369ECA6E" w:rsidR="00F505D9" w:rsidRPr="00771626" w:rsidRDefault="00F505D9" w:rsidP="00F505D9">
            <w:pPr>
              <w:spacing w:after="0"/>
              <w:rPr>
                <w:rFonts w:eastAsia="Times New Roman"/>
                <w:sz w:val="16"/>
                <w:szCs w:val="16"/>
                <w:lang w:val="en-SE" w:eastAsia="en-SE"/>
              </w:rPr>
            </w:pPr>
          </w:p>
        </w:tc>
        <w:tc>
          <w:tcPr>
            <w:tcW w:w="874" w:type="dxa"/>
          </w:tcPr>
          <w:p w14:paraId="5AE020F8" w14:textId="19043606"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64A5F45A" w14:textId="77777777" w:rsidTr="00B66BF6">
        <w:trPr>
          <w:trHeight w:val="210"/>
        </w:trPr>
        <w:tc>
          <w:tcPr>
            <w:tcW w:w="1129" w:type="dxa"/>
            <w:shd w:val="clear" w:color="auto" w:fill="auto"/>
            <w:noWrap/>
            <w:hideMark/>
          </w:tcPr>
          <w:p w14:paraId="1E99E921" w14:textId="77777777" w:rsidR="00F505D9" w:rsidRPr="00EA35A5" w:rsidRDefault="00CC159D" w:rsidP="00F505D9">
            <w:pPr>
              <w:spacing w:after="0"/>
              <w:rPr>
                <w:rFonts w:eastAsia="Times New Roman"/>
                <w:b/>
                <w:bCs/>
                <w:color w:val="0000FF"/>
                <w:sz w:val="16"/>
                <w:szCs w:val="16"/>
                <w:u w:val="single"/>
                <w:lang w:val="en-SE" w:eastAsia="en-SE"/>
              </w:rPr>
            </w:pPr>
            <w:hyperlink r:id="rId44" w:history="1">
              <w:r w:rsidR="00F505D9" w:rsidRPr="00EA35A5">
                <w:rPr>
                  <w:rFonts w:eastAsia="Times New Roman"/>
                  <w:b/>
                  <w:bCs/>
                  <w:color w:val="0000FF"/>
                  <w:sz w:val="16"/>
                  <w:szCs w:val="16"/>
                  <w:u w:val="single"/>
                  <w:lang w:val="en-SE" w:eastAsia="en-SE"/>
                </w:rPr>
                <w:t>R4-2320814</w:t>
              </w:r>
            </w:hyperlink>
          </w:p>
        </w:tc>
        <w:tc>
          <w:tcPr>
            <w:tcW w:w="3657" w:type="dxa"/>
            <w:shd w:val="clear" w:color="auto" w:fill="auto"/>
            <w:noWrap/>
            <w:hideMark/>
          </w:tcPr>
          <w:p w14:paraId="119169A3"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38.133 #11: Measurement requirements for RSCPD reported with RSTD in RRC_INACTIVE</w:t>
            </w:r>
          </w:p>
        </w:tc>
        <w:tc>
          <w:tcPr>
            <w:tcW w:w="1134" w:type="dxa"/>
            <w:shd w:val="clear" w:color="auto" w:fill="auto"/>
            <w:noWrap/>
            <w:hideMark/>
          </w:tcPr>
          <w:p w14:paraId="128E531B"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7916F1D2" w14:textId="04C8A047" w:rsidR="00F505D9" w:rsidRPr="00771626" w:rsidRDefault="00F505D9" w:rsidP="00F505D9">
            <w:pPr>
              <w:spacing w:after="0"/>
              <w:rPr>
                <w:rFonts w:eastAsia="Times New Roman"/>
                <w:sz w:val="16"/>
                <w:szCs w:val="16"/>
                <w:lang w:val="en-SE" w:eastAsia="en-SE"/>
              </w:rPr>
            </w:pPr>
          </w:p>
        </w:tc>
        <w:tc>
          <w:tcPr>
            <w:tcW w:w="874" w:type="dxa"/>
          </w:tcPr>
          <w:p w14:paraId="0047FC48" w14:textId="51993542"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6EA3F40B" w14:textId="77777777" w:rsidTr="00B66BF6">
        <w:trPr>
          <w:trHeight w:val="210"/>
        </w:trPr>
        <w:tc>
          <w:tcPr>
            <w:tcW w:w="1129" w:type="dxa"/>
            <w:shd w:val="clear" w:color="auto" w:fill="auto"/>
            <w:noWrap/>
            <w:hideMark/>
          </w:tcPr>
          <w:p w14:paraId="4D9C0241" w14:textId="77777777" w:rsidR="00F505D9" w:rsidRPr="00EA35A5" w:rsidRDefault="00CC159D" w:rsidP="00F505D9">
            <w:pPr>
              <w:spacing w:after="0"/>
              <w:rPr>
                <w:rFonts w:eastAsia="Times New Roman"/>
                <w:b/>
                <w:bCs/>
                <w:color w:val="0000FF"/>
                <w:sz w:val="16"/>
                <w:szCs w:val="16"/>
                <w:u w:val="single"/>
                <w:lang w:val="en-SE" w:eastAsia="en-SE"/>
              </w:rPr>
            </w:pPr>
            <w:hyperlink r:id="rId45" w:history="1">
              <w:r w:rsidR="00F505D9" w:rsidRPr="00EA35A5">
                <w:rPr>
                  <w:rFonts w:eastAsia="Times New Roman"/>
                  <w:b/>
                  <w:bCs/>
                  <w:color w:val="0000FF"/>
                  <w:sz w:val="16"/>
                  <w:szCs w:val="16"/>
                  <w:u w:val="single"/>
                  <w:lang w:val="en-SE" w:eastAsia="en-SE"/>
                </w:rPr>
                <w:t>R4-2320815</w:t>
              </w:r>
            </w:hyperlink>
          </w:p>
        </w:tc>
        <w:tc>
          <w:tcPr>
            <w:tcW w:w="3657" w:type="dxa"/>
            <w:shd w:val="clear" w:color="auto" w:fill="auto"/>
            <w:noWrap/>
            <w:hideMark/>
          </w:tcPr>
          <w:p w14:paraId="750F4C81"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38.133 #12: Measurement requirements for DL RSCP reported with UE Rx-Tx time difference in RRC_INACTIVE</w:t>
            </w:r>
          </w:p>
        </w:tc>
        <w:tc>
          <w:tcPr>
            <w:tcW w:w="1134" w:type="dxa"/>
            <w:shd w:val="clear" w:color="auto" w:fill="auto"/>
            <w:noWrap/>
            <w:hideMark/>
          </w:tcPr>
          <w:p w14:paraId="66F6E959"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2962D82B" w14:textId="1FB96DC1" w:rsidR="00F505D9" w:rsidRPr="00771626" w:rsidRDefault="00F505D9" w:rsidP="00F505D9">
            <w:pPr>
              <w:spacing w:after="0"/>
              <w:rPr>
                <w:rFonts w:eastAsia="Times New Roman"/>
                <w:sz w:val="16"/>
                <w:szCs w:val="16"/>
                <w:lang w:val="en-SE" w:eastAsia="en-SE"/>
              </w:rPr>
            </w:pPr>
          </w:p>
        </w:tc>
        <w:tc>
          <w:tcPr>
            <w:tcW w:w="874" w:type="dxa"/>
          </w:tcPr>
          <w:p w14:paraId="500BC57C" w14:textId="7D9CFDD7"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r w:rsidR="00F505D9" w:rsidRPr="00771626" w14:paraId="17DFDD03" w14:textId="77777777" w:rsidTr="00B66BF6">
        <w:trPr>
          <w:trHeight w:val="210"/>
        </w:trPr>
        <w:tc>
          <w:tcPr>
            <w:tcW w:w="1129" w:type="dxa"/>
            <w:shd w:val="clear" w:color="auto" w:fill="auto"/>
            <w:noWrap/>
            <w:hideMark/>
          </w:tcPr>
          <w:p w14:paraId="22D64D93" w14:textId="77777777" w:rsidR="00F505D9" w:rsidRPr="00EA35A5" w:rsidRDefault="00CC159D" w:rsidP="00F505D9">
            <w:pPr>
              <w:spacing w:after="0"/>
              <w:rPr>
                <w:rFonts w:eastAsia="Times New Roman"/>
                <w:b/>
                <w:bCs/>
                <w:color w:val="0000FF"/>
                <w:sz w:val="16"/>
                <w:szCs w:val="16"/>
                <w:u w:val="single"/>
                <w:lang w:val="en-SE" w:eastAsia="en-SE"/>
              </w:rPr>
            </w:pPr>
            <w:hyperlink r:id="rId46" w:history="1">
              <w:r w:rsidR="00F505D9" w:rsidRPr="00EA35A5">
                <w:rPr>
                  <w:rFonts w:eastAsia="Times New Roman"/>
                  <w:b/>
                  <w:bCs/>
                  <w:color w:val="0000FF"/>
                  <w:sz w:val="16"/>
                  <w:szCs w:val="16"/>
                  <w:u w:val="single"/>
                  <w:lang w:val="en-SE" w:eastAsia="en-SE"/>
                </w:rPr>
                <w:t>R4-2320816</w:t>
              </w:r>
            </w:hyperlink>
          </w:p>
        </w:tc>
        <w:tc>
          <w:tcPr>
            <w:tcW w:w="3657" w:type="dxa"/>
            <w:shd w:val="clear" w:color="auto" w:fill="auto"/>
            <w:noWrap/>
            <w:hideMark/>
          </w:tcPr>
          <w:p w14:paraId="126AB262"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38.133 #24: Measurement requirements for DL RSCP reported with UE Rx-Tx time difference in RRC_CONNECTED</w:t>
            </w:r>
          </w:p>
        </w:tc>
        <w:tc>
          <w:tcPr>
            <w:tcW w:w="1134" w:type="dxa"/>
            <w:shd w:val="clear" w:color="auto" w:fill="auto"/>
            <w:noWrap/>
            <w:hideMark/>
          </w:tcPr>
          <w:p w14:paraId="224A1300"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0EC79FB9" w14:textId="27B4542A" w:rsidR="00F505D9" w:rsidRPr="00771626" w:rsidRDefault="00F505D9" w:rsidP="00F505D9">
            <w:pPr>
              <w:spacing w:after="0"/>
              <w:rPr>
                <w:rFonts w:eastAsia="Times New Roman"/>
                <w:sz w:val="16"/>
                <w:szCs w:val="16"/>
                <w:lang w:val="en-SE" w:eastAsia="en-SE"/>
              </w:rPr>
            </w:pPr>
          </w:p>
        </w:tc>
        <w:tc>
          <w:tcPr>
            <w:tcW w:w="874" w:type="dxa"/>
          </w:tcPr>
          <w:p w14:paraId="1B4742F1" w14:textId="0AC30B48" w:rsidR="00F505D9" w:rsidRPr="00771626" w:rsidRDefault="00F505D9" w:rsidP="00F505D9">
            <w:pPr>
              <w:spacing w:after="0"/>
              <w:rPr>
                <w:rFonts w:eastAsia="Times New Roman"/>
                <w:sz w:val="16"/>
                <w:szCs w:val="16"/>
                <w:lang w:val="en-SE" w:eastAsia="en-SE"/>
              </w:rPr>
            </w:pPr>
            <w:r w:rsidRPr="00F505D9">
              <w:rPr>
                <w:rFonts w:eastAsia="Times New Roman"/>
                <w:sz w:val="16"/>
                <w:szCs w:val="16"/>
                <w:highlight w:val="yellow"/>
                <w:lang w:val="en-US" w:eastAsia="en-SE"/>
              </w:rPr>
              <w:t>Revised</w:t>
            </w:r>
          </w:p>
        </w:tc>
      </w:tr>
    </w:tbl>
    <w:p w14:paraId="5E483A4F" w14:textId="77777777" w:rsidR="009C3DB8" w:rsidRPr="008B2D8B" w:rsidRDefault="009C3DB8" w:rsidP="009C3DB8">
      <w:pPr>
        <w:spacing w:after="120"/>
        <w:rPr>
          <w:lang w:eastAsia="zh-CN"/>
        </w:rPr>
      </w:pPr>
    </w:p>
    <w:p w14:paraId="0D19C92A" w14:textId="77777777" w:rsidR="00771626" w:rsidRPr="00B1010B" w:rsidRDefault="00771626" w:rsidP="00771626">
      <w:pPr>
        <w:pStyle w:val="Heading2"/>
        <w:rPr>
          <w:lang w:val="en-US"/>
        </w:rPr>
      </w:pPr>
      <w:r w:rsidRPr="00B1010B">
        <w:rPr>
          <w:lang w:val="en-US"/>
        </w:rPr>
        <w:t>RRM performance for positioning (AI 8.22.</w:t>
      </w:r>
      <w:r>
        <w:rPr>
          <w:lang w:val="en-US"/>
        </w:rPr>
        <w:t>3)</w:t>
      </w:r>
    </w:p>
    <w:tbl>
      <w:tblPr>
        <w:tblW w:w="99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768"/>
        <w:gridCol w:w="3892"/>
        <w:gridCol w:w="894"/>
      </w:tblGrid>
      <w:tr w:rsidR="00B66BF6" w:rsidRPr="00771626" w14:paraId="2DEDB48C" w14:textId="77777777" w:rsidTr="00F505D9">
        <w:trPr>
          <w:trHeight w:val="82"/>
        </w:trPr>
        <w:tc>
          <w:tcPr>
            <w:tcW w:w="1101" w:type="dxa"/>
            <w:shd w:val="clear" w:color="000000" w:fill="75B91A"/>
            <w:noWrap/>
            <w:hideMark/>
          </w:tcPr>
          <w:p w14:paraId="3146F739"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260" w:type="dxa"/>
            <w:shd w:val="clear" w:color="000000" w:fill="75B91A"/>
            <w:noWrap/>
            <w:hideMark/>
          </w:tcPr>
          <w:p w14:paraId="0A870A92"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768" w:type="dxa"/>
            <w:shd w:val="clear" w:color="000000" w:fill="75B91A"/>
            <w:noWrap/>
            <w:hideMark/>
          </w:tcPr>
          <w:p w14:paraId="79AD33BD"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892" w:type="dxa"/>
            <w:shd w:val="clear" w:color="000000" w:fill="75B91A"/>
          </w:tcPr>
          <w:p w14:paraId="04A6DC6A"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4" w:type="dxa"/>
            <w:shd w:val="clear" w:color="000000" w:fill="75B91A"/>
          </w:tcPr>
          <w:p w14:paraId="106280A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F505D9" w:rsidRPr="00771626" w14:paraId="2B077277" w14:textId="77777777" w:rsidTr="00F505D9">
        <w:trPr>
          <w:trHeight w:val="386"/>
        </w:trPr>
        <w:tc>
          <w:tcPr>
            <w:tcW w:w="1101" w:type="dxa"/>
            <w:shd w:val="clear" w:color="auto" w:fill="auto"/>
            <w:noWrap/>
            <w:hideMark/>
          </w:tcPr>
          <w:p w14:paraId="133435B4" w14:textId="77777777" w:rsidR="00F505D9" w:rsidRPr="00EA35A5" w:rsidRDefault="00CC159D" w:rsidP="00F505D9">
            <w:pPr>
              <w:spacing w:after="0"/>
              <w:rPr>
                <w:rFonts w:eastAsia="Times New Roman"/>
                <w:b/>
                <w:bCs/>
                <w:color w:val="0000FF"/>
                <w:sz w:val="16"/>
                <w:szCs w:val="16"/>
                <w:u w:val="single"/>
                <w:lang w:val="en-SE" w:eastAsia="en-SE"/>
              </w:rPr>
            </w:pPr>
            <w:hyperlink r:id="rId47" w:history="1">
              <w:r w:rsidR="00F505D9" w:rsidRPr="00EA35A5">
                <w:rPr>
                  <w:rFonts w:eastAsia="Times New Roman"/>
                  <w:b/>
                  <w:bCs/>
                  <w:color w:val="0000FF"/>
                  <w:sz w:val="16"/>
                  <w:szCs w:val="16"/>
                  <w:u w:val="single"/>
                  <w:lang w:val="en-SE" w:eastAsia="en-SE"/>
                </w:rPr>
                <w:t>R4-2320363</w:t>
              </w:r>
            </w:hyperlink>
          </w:p>
        </w:tc>
        <w:tc>
          <w:tcPr>
            <w:tcW w:w="3260" w:type="dxa"/>
            <w:shd w:val="clear" w:color="auto" w:fill="auto"/>
            <w:noWrap/>
            <w:hideMark/>
          </w:tcPr>
          <w:p w14:paraId="54FD01DF"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Draft CR to 38.133 to implement report mapping for positioning measurements with PRS/SRS bandwidth aggregation</w:t>
            </w:r>
          </w:p>
        </w:tc>
        <w:tc>
          <w:tcPr>
            <w:tcW w:w="768" w:type="dxa"/>
            <w:shd w:val="clear" w:color="auto" w:fill="auto"/>
            <w:noWrap/>
            <w:hideMark/>
          </w:tcPr>
          <w:p w14:paraId="093DACCB" w14:textId="77777777" w:rsidR="00F505D9" w:rsidRPr="00EA35A5" w:rsidRDefault="00F505D9" w:rsidP="00F505D9">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892" w:type="dxa"/>
          </w:tcPr>
          <w:p w14:paraId="1E1AA6FD" w14:textId="77777777" w:rsidR="00F505D9" w:rsidRPr="00771626" w:rsidRDefault="00F505D9" w:rsidP="00F505D9">
            <w:pPr>
              <w:spacing w:after="0"/>
              <w:rPr>
                <w:rFonts w:eastAsia="Times New Roman"/>
                <w:sz w:val="16"/>
                <w:szCs w:val="16"/>
                <w:lang w:val="en-SE" w:eastAsia="en-SE"/>
              </w:rPr>
            </w:pPr>
          </w:p>
        </w:tc>
        <w:tc>
          <w:tcPr>
            <w:tcW w:w="894" w:type="dxa"/>
          </w:tcPr>
          <w:p w14:paraId="7F84F712" w14:textId="348D3608" w:rsidR="00F505D9" w:rsidRPr="00771626" w:rsidRDefault="00F505D9" w:rsidP="00F505D9">
            <w:pPr>
              <w:spacing w:after="0"/>
              <w:rPr>
                <w:rFonts w:eastAsia="Times New Roman"/>
                <w:sz w:val="16"/>
                <w:szCs w:val="16"/>
                <w:lang w:val="en-SE" w:eastAsia="en-SE"/>
              </w:rPr>
            </w:pPr>
            <w:r>
              <w:rPr>
                <w:rFonts w:eastAsia="Times New Roman"/>
                <w:sz w:val="16"/>
                <w:szCs w:val="16"/>
                <w:lang w:val="en-US" w:eastAsia="en-SE"/>
              </w:rPr>
              <w:t>s</w:t>
            </w:r>
          </w:p>
        </w:tc>
      </w:tr>
    </w:tbl>
    <w:p w14:paraId="57BEFBB2" w14:textId="77777777" w:rsidR="00771626" w:rsidRDefault="00771626" w:rsidP="00771626">
      <w:pPr>
        <w:spacing w:before="240" w:after="120"/>
        <w:rPr>
          <w:b/>
          <w:bCs/>
          <w:u w:val="single"/>
          <w:lang w:eastAsia="zh-CN"/>
        </w:rPr>
      </w:pPr>
    </w:p>
    <w:p w14:paraId="13F1D3A0" w14:textId="77777777" w:rsidR="009C3DB8" w:rsidRDefault="009C3DB8" w:rsidP="009C3DB8">
      <w:pPr>
        <w:spacing w:after="120"/>
        <w:rPr>
          <w:color w:val="0070C0"/>
          <w:szCs w:val="24"/>
          <w:lang w:eastAsia="zh-CN"/>
        </w:rPr>
      </w:pP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8CF8" w14:textId="77777777" w:rsidR="00313D8B" w:rsidRDefault="00313D8B">
      <w:pPr>
        <w:spacing w:after="0"/>
      </w:pPr>
      <w:r>
        <w:separator/>
      </w:r>
    </w:p>
  </w:endnote>
  <w:endnote w:type="continuationSeparator" w:id="0">
    <w:p w14:paraId="632ED533" w14:textId="77777777" w:rsidR="00313D8B" w:rsidRDefault="00313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C6D7" w14:textId="77777777" w:rsidR="00313D8B" w:rsidRDefault="00313D8B">
      <w:pPr>
        <w:spacing w:after="0"/>
      </w:pPr>
      <w:r>
        <w:separator/>
      </w:r>
    </w:p>
  </w:footnote>
  <w:footnote w:type="continuationSeparator" w:id="0">
    <w:p w14:paraId="01D2CD57" w14:textId="77777777" w:rsidR="00313D8B" w:rsidRDefault="00313D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3A87B85"/>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68039A"/>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C5271B"/>
    <w:multiLevelType w:val="hybridMultilevel"/>
    <w:tmpl w:val="C1BAAB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10" w15:restartNumberingAfterBreak="0">
    <w:nsid w:val="20116BE8"/>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34411CA"/>
    <w:multiLevelType w:val="hybridMultilevel"/>
    <w:tmpl w:val="4AF63C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D246B"/>
    <w:multiLevelType w:val="hybridMultilevel"/>
    <w:tmpl w:val="0B3AF4B8"/>
    <w:lvl w:ilvl="0" w:tplc="5662724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4" w15:restartNumberingAfterBreak="0">
    <w:nsid w:val="272A3433"/>
    <w:multiLevelType w:val="multilevel"/>
    <w:tmpl w:val="272A3433"/>
    <w:lvl w:ilvl="0">
      <w:start w:val="1"/>
      <w:numFmt w:val="bullet"/>
      <w:lvlText w:val=""/>
      <w:lvlJc w:val="left"/>
      <w:pPr>
        <w:ind w:left="2016"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20E6F"/>
    <w:multiLevelType w:val="hybridMultilevel"/>
    <w:tmpl w:val="0B3AF4B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389E51A3"/>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A8D75BC"/>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781558"/>
    <w:multiLevelType w:val="multilevel"/>
    <w:tmpl w:val="43781558"/>
    <w:lvl w:ilvl="0">
      <w:start w:val="1"/>
      <w:numFmt w:val="bullet"/>
      <w:lvlText w:val=""/>
      <w:lvlJc w:val="left"/>
      <w:pPr>
        <w:ind w:left="644" w:hanging="360"/>
      </w:pPr>
      <w:rPr>
        <w:rFonts w:ascii="Wingdings" w:hAnsi="Wingdings"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E2426"/>
    <w:multiLevelType w:val="hybridMultilevel"/>
    <w:tmpl w:val="21DAEF2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F2796"/>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CB464BC"/>
    <w:multiLevelType w:val="multilevel"/>
    <w:tmpl w:val="4CB464BC"/>
    <w:lvl w:ilvl="0">
      <w:start w:val="1"/>
      <w:numFmt w:val="bullet"/>
      <w:lvlText w:val=""/>
      <w:lvlJc w:val="left"/>
      <w:pPr>
        <w:ind w:left="2064" w:hanging="360"/>
      </w:pPr>
      <w:rPr>
        <w:rFonts w:ascii="Wingdings" w:hAnsi="Wingdings"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7" w15:restartNumberingAfterBreak="0">
    <w:nsid w:val="4D2C6472"/>
    <w:multiLevelType w:val="hybridMultilevel"/>
    <w:tmpl w:val="A88CA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9"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8131497"/>
    <w:multiLevelType w:val="multilevel"/>
    <w:tmpl w:val="58131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C9090E"/>
    <w:multiLevelType w:val="hybridMultilevel"/>
    <w:tmpl w:val="9F1A3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C60598"/>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3F08C4"/>
    <w:multiLevelType w:val="multilevel"/>
    <w:tmpl w:val="58B73482"/>
    <w:lvl w:ilvl="0">
      <w:start w:val="1"/>
      <w:numFmt w:val="bullet"/>
      <w:lvlText w:val=""/>
      <w:lvlJc w:val="left"/>
      <w:pPr>
        <w:ind w:left="644" w:hanging="360"/>
      </w:pPr>
      <w:rPr>
        <w:rFonts w:ascii="Wingdings" w:hAnsi="Wingdings"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43"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0558861">
    <w:abstractNumId w:val="20"/>
  </w:num>
  <w:num w:numId="2" w16cid:durableId="258372948">
    <w:abstractNumId w:val="28"/>
    <w:lvlOverride w:ilvl="0">
      <w:startOverride w:val="1"/>
    </w:lvlOverride>
  </w:num>
  <w:num w:numId="3" w16cid:durableId="1423333044">
    <w:abstractNumId w:val="22"/>
  </w:num>
  <w:num w:numId="4" w16cid:durableId="67075246">
    <w:abstractNumId w:val="5"/>
  </w:num>
  <w:num w:numId="5" w16cid:durableId="252593593">
    <w:abstractNumId w:val="31"/>
  </w:num>
  <w:num w:numId="6" w16cid:durableId="54857171">
    <w:abstractNumId w:val="38"/>
  </w:num>
  <w:num w:numId="7" w16cid:durableId="1960212450">
    <w:abstractNumId w:val="41"/>
  </w:num>
  <w:num w:numId="8" w16cid:durableId="488207296">
    <w:abstractNumId w:val="34"/>
  </w:num>
  <w:num w:numId="9" w16cid:durableId="537008203">
    <w:abstractNumId w:val="20"/>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29"/>
  </w:num>
  <w:num w:numId="11" w16cid:durableId="1892308725">
    <w:abstractNumId w:val="9"/>
  </w:num>
  <w:num w:numId="12" w16cid:durableId="385488850">
    <w:abstractNumId w:val="42"/>
  </w:num>
  <w:num w:numId="13" w16cid:durableId="2062827924">
    <w:abstractNumId w:val="3"/>
  </w:num>
  <w:num w:numId="14" w16cid:durableId="1622765834">
    <w:abstractNumId w:val="7"/>
  </w:num>
  <w:num w:numId="15" w16cid:durableId="1550992101">
    <w:abstractNumId w:val="12"/>
  </w:num>
  <w:num w:numId="16" w16cid:durableId="304899794">
    <w:abstractNumId w:val="35"/>
  </w:num>
  <w:num w:numId="17" w16cid:durableId="1910799292">
    <w:abstractNumId w:val="32"/>
  </w:num>
  <w:num w:numId="18" w16cid:durableId="848986073">
    <w:abstractNumId w:val="2"/>
  </w:num>
  <w:num w:numId="19" w16cid:durableId="47846305">
    <w:abstractNumId w:val="39"/>
  </w:num>
  <w:num w:numId="20" w16cid:durableId="1662348758">
    <w:abstractNumId w:val="43"/>
  </w:num>
  <w:num w:numId="21" w16cid:durableId="643243879">
    <w:abstractNumId w:val="16"/>
  </w:num>
  <w:num w:numId="22" w16cid:durableId="1521505272">
    <w:abstractNumId w:val="21"/>
  </w:num>
  <w:num w:numId="23" w16cid:durableId="440733098">
    <w:abstractNumId w:val="30"/>
  </w:num>
  <w:num w:numId="24" w16cid:durableId="1501891192">
    <w:abstractNumId w:val="14"/>
  </w:num>
  <w:num w:numId="25" w16cid:durableId="697000358">
    <w:abstractNumId w:val="26"/>
  </w:num>
  <w:num w:numId="26" w16cid:durableId="1542748605">
    <w:abstractNumId w:val="36"/>
  </w:num>
  <w:num w:numId="27" w16cid:durableId="504366967">
    <w:abstractNumId w:val="0"/>
  </w:num>
  <w:num w:numId="28" w16cid:durableId="1264147796">
    <w:abstractNumId w:val="15"/>
  </w:num>
  <w:num w:numId="29" w16cid:durableId="770665271">
    <w:abstractNumId w:val="23"/>
  </w:num>
  <w:num w:numId="30" w16cid:durableId="1003163211">
    <w:abstractNumId w:val="6"/>
  </w:num>
  <w:num w:numId="31" w16cid:durableId="844127683">
    <w:abstractNumId w:val="27"/>
  </w:num>
  <w:num w:numId="32" w16cid:durableId="11811491">
    <w:abstractNumId w:val="8"/>
  </w:num>
  <w:num w:numId="33" w16cid:durableId="2073459042">
    <w:abstractNumId w:val="44"/>
  </w:num>
  <w:num w:numId="34" w16cid:durableId="1420522394">
    <w:abstractNumId w:val="11"/>
  </w:num>
  <w:num w:numId="35" w16cid:durableId="1666124375">
    <w:abstractNumId w:val="33"/>
  </w:num>
  <w:num w:numId="36" w16cid:durableId="1977448260">
    <w:abstractNumId w:val="13"/>
  </w:num>
  <w:num w:numId="37" w16cid:durableId="1692299783">
    <w:abstractNumId w:val="17"/>
  </w:num>
  <w:num w:numId="38" w16cid:durableId="1618826861">
    <w:abstractNumId w:val="24"/>
  </w:num>
  <w:num w:numId="39" w16cid:durableId="282200640">
    <w:abstractNumId w:val="37"/>
  </w:num>
  <w:num w:numId="40" w16cid:durableId="1522937593">
    <w:abstractNumId w:val="19"/>
  </w:num>
  <w:num w:numId="41" w16cid:durableId="1669477803">
    <w:abstractNumId w:val="10"/>
  </w:num>
  <w:num w:numId="42" w16cid:durableId="1627616428">
    <w:abstractNumId w:val="18"/>
  </w:num>
  <w:num w:numId="43" w16cid:durableId="1361586465">
    <w:abstractNumId w:val="4"/>
  </w:num>
  <w:num w:numId="44" w16cid:durableId="818495827">
    <w:abstractNumId w:val="25"/>
  </w:num>
  <w:num w:numId="45" w16cid:durableId="1072696700">
    <w:abstractNumId w:val="40"/>
  </w:num>
  <w:num w:numId="46" w16cid:durableId="735519505">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79F"/>
    <w:rsid w:val="000053BC"/>
    <w:rsid w:val="00005686"/>
    <w:rsid w:val="0000590E"/>
    <w:rsid w:val="00010D2F"/>
    <w:rsid w:val="00011717"/>
    <w:rsid w:val="00013C62"/>
    <w:rsid w:val="0001417B"/>
    <w:rsid w:val="00020C56"/>
    <w:rsid w:val="0002445D"/>
    <w:rsid w:val="00024A21"/>
    <w:rsid w:val="00026ACC"/>
    <w:rsid w:val="0003171D"/>
    <w:rsid w:val="00031C1D"/>
    <w:rsid w:val="0003426C"/>
    <w:rsid w:val="00035C50"/>
    <w:rsid w:val="00040B04"/>
    <w:rsid w:val="0004108F"/>
    <w:rsid w:val="00041F00"/>
    <w:rsid w:val="0004289D"/>
    <w:rsid w:val="000434DC"/>
    <w:rsid w:val="000457A1"/>
    <w:rsid w:val="00050001"/>
    <w:rsid w:val="000509AD"/>
    <w:rsid w:val="000514E8"/>
    <w:rsid w:val="00051CBD"/>
    <w:rsid w:val="00051D24"/>
    <w:rsid w:val="00052041"/>
    <w:rsid w:val="00052BEC"/>
    <w:rsid w:val="0005326A"/>
    <w:rsid w:val="0005474A"/>
    <w:rsid w:val="00054DF2"/>
    <w:rsid w:val="000550CD"/>
    <w:rsid w:val="00056966"/>
    <w:rsid w:val="00056AFC"/>
    <w:rsid w:val="00056B11"/>
    <w:rsid w:val="00056EB3"/>
    <w:rsid w:val="00057E34"/>
    <w:rsid w:val="00060DB6"/>
    <w:rsid w:val="0006266D"/>
    <w:rsid w:val="00062740"/>
    <w:rsid w:val="00063E70"/>
    <w:rsid w:val="0006476C"/>
    <w:rsid w:val="00065506"/>
    <w:rsid w:val="000665C5"/>
    <w:rsid w:val="00067461"/>
    <w:rsid w:val="00067E21"/>
    <w:rsid w:val="00070260"/>
    <w:rsid w:val="00073412"/>
    <w:rsid w:val="00073683"/>
    <w:rsid w:val="0007382E"/>
    <w:rsid w:val="00074CF3"/>
    <w:rsid w:val="00075BFE"/>
    <w:rsid w:val="000766E1"/>
    <w:rsid w:val="000772E3"/>
    <w:rsid w:val="00077FF6"/>
    <w:rsid w:val="00080D82"/>
    <w:rsid w:val="00081692"/>
    <w:rsid w:val="00082C46"/>
    <w:rsid w:val="000832E7"/>
    <w:rsid w:val="00083412"/>
    <w:rsid w:val="00083570"/>
    <w:rsid w:val="00083A0A"/>
    <w:rsid w:val="00084567"/>
    <w:rsid w:val="000849AB"/>
    <w:rsid w:val="00084DA7"/>
    <w:rsid w:val="00085099"/>
    <w:rsid w:val="00085A0E"/>
    <w:rsid w:val="00086FBD"/>
    <w:rsid w:val="00087548"/>
    <w:rsid w:val="000875CC"/>
    <w:rsid w:val="00087830"/>
    <w:rsid w:val="00093E7E"/>
    <w:rsid w:val="00097C6B"/>
    <w:rsid w:val="000A1830"/>
    <w:rsid w:val="000A2C4F"/>
    <w:rsid w:val="000A4121"/>
    <w:rsid w:val="000A4AA3"/>
    <w:rsid w:val="000A550E"/>
    <w:rsid w:val="000B0960"/>
    <w:rsid w:val="000B1A55"/>
    <w:rsid w:val="000B20BB"/>
    <w:rsid w:val="000B2EF6"/>
    <w:rsid w:val="000B2FA6"/>
    <w:rsid w:val="000B4AA0"/>
    <w:rsid w:val="000B4B88"/>
    <w:rsid w:val="000B5E8B"/>
    <w:rsid w:val="000B64BB"/>
    <w:rsid w:val="000C0016"/>
    <w:rsid w:val="000C0182"/>
    <w:rsid w:val="000C0524"/>
    <w:rsid w:val="000C106B"/>
    <w:rsid w:val="000C12E4"/>
    <w:rsid w:val="000C208E"/>
    <w:rsid w:val="000C2553"/>
    <w:rsid w:val="000C3539"/>
    <w:rsid w:val="000C38C3"/>
    <w:rsid w:val="000C4549"/>
    <w:rsid w:val="000C703E"/>
    <w:rsid w:val="000D09FD"/>
    <w:rsid w:val="000D19DE"/>
    <w:rsid w:val="000D3599"/>
    <w:rsid w:val="000D43D5"/>
    <w:rsid w:val="000D44FB"/>
    <w:rsid w:val="000D574B"/>
    <w:rsid w:val="000D6512"/>
    <w:rsid w:val="000D699D"/>
    <w:rsid w:val="000D6CFC"/>
    <w:rsid w:val="000E32DA"/>
    <w:rsid w:val="000E4031"/>
    <w:rsid w:val="000E537B"/>
    <w:rsid w:val="000E57D0"/>
    <w:rsid w:val="000E7363"/>
    <w:rsid w:val="000E7858"/>
    <w:rsid w:val="000F21C2"/>
    <w:rsid w:val="000F37C5"/>
    <w:rsid w:val="000F39CA"/>
    <w:rsid w:val="000F5AFD"/>
    <w:rsid w:val="000F5C07"/>
    <w:rsid w:val="000F621D"/>
    <w:rsid w:val="000F6794"/>
    <w:rsid w:val="000F6993"/>
    <w:rsid w:val="000F6BA7"/>
    <w:rsid w:val="000F6D34"/>
    <w:rsid w:val="00105268"/>
    <w:rsid w:val="001077F5"/>
    <w:rsid w:val="00107927"/>
    <w:rsid w:val="00107FC9"/>
    <w:rsid w:val="00110390"/>
    <w:rsid w:val="00110E26"/>
    <w:rsid w:val="00110EB6"/>
    <w:rsid w:val="00111321"/>
    <w:rsid w:val="001116B9"/>
    <w:rsid w:val="001128E7"/>
    <w:rsid w:val="0011771D"/>
    <w:rsid w:val="00117A28"/>
    <w:rsid w:val="00117BD6"/>
    <w:rsid w:val="001206C2"/>
    <w:rsid w:val="00121823"/>
    <w:rsid w:val="00121978"/>
    <w:rsid w:val="00123422"/>
    <w:rsid w:val="00124948"/>
    <w:rsid w:val="00124B6A"/>
    <w:rsid w:val="00127948"/>
    <w:rsid w:val="001300C2"/>
    <w:rsid w:val="00130462"/>
    <w:rsid w:val="001328E9"/>
    <w:rsid w:val="00135B31"/>
    <w:rsid w:val="00136D4C"/>
    <w:rsid w:val="00137676"/>
    <w:rsid w:val="001411E6"/>
    <w:rsid w:val="00142538"/>
    <w:rsid w:val="00142AEE"/>
    <w:rsid w:val="00142BB9"/>
    <w:rsid w:val="00143289"/>
    <w:rsid w:val="00143693"/>
    <w:rsid w:val="0014398A"/>
    <w:rsid w:val="00144F96"/>
    <w:rsid w:val="001453E3"/>
    <w:rsid w:val="0015166E"/>
    <w:rsid w:val="00151784"/>
    <w:rsid w:val="00151EAC"/>
    <w:rsid w:val="00153528"/>
    <w:rsid w:val="00153B72"/>
    <w:rsid w:val="00154794"/>
    <w:rsid w:val="00154B41"/>
    <w:rsid w:val="00154E68"/>
    <w:rsid w:val="001553B4"/>
    <w:rsid w:val="00157450"/>
    <w:rsid w:val="00161451"/>
    <w:rsid w:val="00161592"/>
    <w:rsid w:val="00161726"/>
    <w:rsid w:val="0016193F"/>
    <w:rsid w:val="00162548"/>
    <w:rsid w:val="001633E9"/>
    <w:rsid w:val="00166E2C"/>
    <w:rsid w:val="00167A8F"/>
    <w:rsid w:val="00170403"/>
    <w:rsid w:val="00170584"/>
    <w:rsid w:val="00172152"/>
    <w:rsid w:val="00172183"/>
    <w:rsid w:val="00173C78"/>
    <w:rsid w:val="00174273"/>
    <w:rsid w:val="00174F52"/>
    <w:rsid w:val="001751AB"/>
    <w:rsid w:val="00175A3F"/>
    <w:rsid w:val="00180E09"/>
    <w:rsid w:val="001821A1"/>
    <w:rsid w:val="001830A3"/>
    <w:rsid w:val="0018369A"/>
    <w:rsid w:val="00183D4C"/>
    <w:rsid w:val="00183F6D"/>
    <w:rsid w:val="0018670E"/>
    <w:rsid w:val="00186EB8"/>
    <w:rsid w:val="00187029"/>
    <w:rsid w:val="00187962"/>
    <w:rsid w:val="0019219A"/>
    <w:rsid w:val="00192409"/>
    <w:rsid w:val="001947DE"/>
    <w:rsid w:val="00195077"/>
    <w:rsid w:val="00195BDB"/>
    <w:rsid w:val="001A033F"/>
    <w:rsid w:val="001A08AA"/>
    <w:rsid w:val="001A3AEE"/>
    <w:rsid w:val="001A4CEA"/>
    <w:rsid w:val="001A5989"/>
    <w:rsid w:val="001A59CB"/>
    <w:rsid w:val="001A76C9"/>
    <w:rsid w:val="001B098B"/>
    <w:rsid w:val="001B1B54"/>
    <w:rsid w:val="001B4AD4"/>
    <w:rsid w:val="001B542E"/>
    <w:rsid w:val="001B7350"/>
    <w:rsid w:val="001B7991"/>
    <w:rsid w:val="001C0FAC"/>
    <w:rsid w:val="001C1409"/>
    <w:rsid w:val="001C1FB6"/>
    <w:rsid w:val="001C21C7"/>
    <w:rsid w:val="001C2524"/>
    <w:rsid w:val="001C2AE6"/>
    <w:rsid w:val="001C3461"/>
    <w:rsid w:val="001C3707"/>
    <w:rsid w:val="001C450D"/>
    <w:rsid w:val="001C4A89"/>
    <w:rsid w:val="001C4AC8"/>
    <w:rsid w:val="001C6177"/>
    <w:rsid w:val="001C7259"/>
    <w:rsid w:val="001D0363"/>
    <w:rsid w:val="001D0400"/>
    <w:rsid w:val="001D07F1"/>
    <w:rsid w:val="001D12B4"/>
    <w:rsid w:val="001D1B07"/>
    <w:rsid w:val="001D1C7D"/>
    <w:rsid w:val="001D2327"/>
    <w:rsid w:val="001D23C1"/>
    <w:rsid w:val="001D2C94"/>
    <w:rsid w:val="001D4F23"/>
    <w:rsid w:val="001D5DF5"/>
    <w:rsid w:val="001D6CE5"/>
    <w:rsid w:val="001D717F"/>
    <w:rsid w:val="001D7A12"/>
    <w:rsid w:val="001D7D94"/>
    <w:rsid w:val="001D7E3A"/>
    <w:rsid w:val="001E0107"/>
    <w:rsid w:val="001E0A28"/>
    <w:rsid w:val="001E0BEF"/>
    <w:rsid w:val="001E12F9"/>
    <w:rsid w:val="001E24B6"/>
    <w:rsid w:val="001E4218"/>
    <w:rsid w:val="001E4C87"/>
    <w:rsid w:val="001E6715"/>
    <w:rsid w:val="001E6C4D"/>
    <w:rsid w:val="001F004B"/>
    <w:rsid w:val="001F0B20"/>
    <w:rsid w:val="001F68CE"/>
    <w:rsid w:val="00200A62"/>
    <w:rsid w:val="00201A7C"/>
    <w:rsid w:val="00201B0B"/>
    <w:rsid w:val="00202BAE"/>
    <w:rsid w:val="00203740"/>
    <w:rsid w:val="00204001"/>
    <w:rsid w:val="00206EC8"/>
    <w:rsid w:val="0020703F"/>
    <w:rsid w:val="0020784E"/>
    <w:rsid w:val="002124F2"/>
    <w:rsid w:val="002138EA"/>
    <w:rsid w:val="002139EA"/>
    <w:rsid w:val="00213F84"/>
    <w:rsid w:val="00214FBD"/>
    <w:rsid w:val="00215647"/>
    <w:rsid w:val="00220ED2"/>
    <w:rsid w:val="00221E08"/>
    <w:rsid w:val="00222897"/>
    <w:rsid w:val="00222B0C"/>
    <w:rsid w:val="002252C2"/>
    <w:rsid w:val="00226360"/>
    <w:rsid w:val="00234442"/>
    <w:rsid w:val="00235394"/>
    <w:rsid w:val="00235577"/>
    <w:rsid w:val="00235B97"/>
    <w:rsid w:val="00236D0D"/>
    <w:rsid w:val="00236FB7"/>
    <w:rsid w:val="002371B2"/>
    <w:rsid w:val="0024004D"/>
    <w:rsid w:val="002435CA"/>
    <w:rsid w:val="00243D37"/>
    <w:rsid w:val="0024469F"/>
    <w:rsid w:val="00245A60"/>
    <w:rsid w:val="002502E3"/>
    <w:rsid w:val="00250B5B"/>
    <w:rsid w:val="00250C71"/>
    <w:rsid w:val="00251657"/>
    <w:rsid w:val="002521DB"/>
    <w:rsid w:val="00252DB8"/>
    <w:rsid w:val="002537BC"/>
    <w:rsid w:val="00254A48"/>
    <w:rsid w:val="00255BAF"/>
    <w:rsid w:val="00255C58"/>
    <w:rsid w:val="002560F2"/>
    <w:rsid w:val="0026095F"/>
    <w:rsid w:val="00260A4A"/>
    <w:rsid w:val="00260EC7"/>
    <w:rsid w:val="00261539"/>
    <w:rsid w:val="0026179F"/>
    <w:rsid w:val="0026188C"/>
    <w:rsid w:val="00261940"/>
    <w:rsid w:val="00261FDA"/>
    <w:rsid w:val="002622B4"/>
    <w:rsid w:val="00263CDE"/>
    <w:rsid w:val="00264B29"/>
    <w:rsid w:val="00265829"/>
    <w:rsid w:val="002666AE"/>
    <w:rsid w:val="0026677C"/>
    <w:rsid w:val="00266923"/>
    <w:rsid w:val="0027120D"/>
    <w:rsid w:val="0027154A"/>
    <w:rsid w:val="00274E1A"/>
    <w:rsid w:val="00274E25"/>
    <w:rsid w:val="00276FD3"/>
    <w:rsid w:val="00277505"/>
    <w:rsid w:val="002775B1"/>
    <w:rsid w:val="002775B9"/>
    <w:rsid w:val="0028080F"/>
    <w:rsid w:val="002811C4"/>
    <w:rsid w:val="00281637"/>
    <w:rsid w:val="00282086"/>
    <w:rsid w:val="00282213"/>
    <w:rsid w:val="00284016"/>
    <w:rsid w:val="002858BF"/>
    <w:rsid w:val="00286263"/>
    <w:rsid w:val="002917DE"/>
    <w:rsid w:val="002939AF"/>
    <w:rsid w:val="00294491"/>
    <w:rsid w:val="00294BDE"/>
    <w:rsid w:val="0029798B"/>
    <w:rsid w:val="00297AED"/>
    <w:rsid w:val="002A0CED"/>
    <w:rsid w:val="002A1DFC"/>
    <w:rsid w:val="002A3522"/>
    <w:rsid w:val="002A4057"/>
    <w:rsid w:val="002A45B9"/>
    <w:rsid w:val="002A4CD0"/>
    <w:rsid w:val="002A5724"/>
    <w:rsid w:val="002A6617"/>
    <w:rsid w:val="002A7DA6"/>
    <w:rsid w:val="002A7FFB"/>
    <w:rsid w:val="002B1001"/>
    <w:rsid w:val="002B14EC"/>
    <w:rsid w:val="002B27EC"/>
    <w:rsid w:val="002B3E06"/>
    <w:rsid w:val="002B4DAE"/>
    <w:rsid w:val="002B516C"/>
    <w:rsid w:val="002B5E1D"/>
    <w:rsid w:val="002B60C1"/>
    <w:rsid w:val="002C1AFE"/>
    <w:rsid w:val="002C2A32"/>
    <w:rsid w:val="002C32D7"/>
    <w:rsid w:val="002C35C5"/>
    <w:rsid w:val="002C4B52"/>
    <w:rsid w:val="002C4F44"/>
    <w:rsid w:val="002C6218"/>
    <w:rsid w:val="002D03E5"/>
    <w:rsid w:val="002D1357"/>
    <w:rsid w:val="002D19E6"/>
    <w:rsid w:val="002D36EB"/>
    <w:rsid w:val="002D5FFB"/>
    <w:rsid w:val="002D6BDF"/>
    <w:rsid w:val="002E0CD2"/>
    <w:rsid w:val="002E0D0E"/>
    <w:rsid w:val="002E1C78"/>
    <w:rsid w:val="002E2CE9"/>
    <w:rsid w:val="002E3408"/>
    <w:rsid w:val="002E3BF7"/>
    <w:rsid w:val="002E403E"/>
    <w:rsid w:val="002E4C74"/>
    <w:rsid w:val="002E646A"/>
    <w:rsid w:val="002E7D81"/>
    <w:rsid w:val="002E7E3D"/>
    <w:rsid w:val="002F158C"/>
    <w:rsid w:val="002F15DC"/>
    <w:rsid w:val="002F3183"/>
    <w:rsid w:val="002F4006"/>
    <w:rsid w:val="002F4093"/>
    <w:rsid w:val="002F55D1"/>
    <w:rsid w:val="002F5636"/>
    <w:rsid w:val="002F5D17"/>
    <w:rsid w:val="002F695F"/>
    <w:rsid w:val="002F6B2B"/>
    <w:rsid w:val="002F7C24"/>
    <w:rsid w:val="00302126"/>
    <w:rsid w:val="003022A5"/>
    <w:rsid w:val="00303ECC"/>
    <w:rsid w:val="00304AC6"/>
    <w:rsid w:val="00305E49"/>
    <w:rsid w:val="003061CB"/>
    <w:rsid w:val="00307E51"/>
    <w:rsid w:val="003103FF"/>
    <w:rsid w:val="00310FAF"/>
    <w:rsid w:val="00311243"/>
    <w:rsid w:val="00311363"/>
    <w:rsid w:val="00312C3B"/>
    <w:rsid w:val="00312FF4"/>
    <w:rsid w:val="0031304E"/>
    <w:rsid w:val="00313D8B"/>
    <w:rsid w:val="00314845"/>
    <w:rsid w:val="00315867"/>
    <w:rsid w:val="0032061F"/>
    <w:rsid w:val="00321150"/>
    <w:rsid w:val="003219ED"/>
    <w:rsid w:val="003260D7"/>
    <w:rsid w:val="0033052D"/>
    <w:rsid w:val="0033064F"/>
    <w:rsid w:val="00330D32"/>
    <w:rsid w:val="003325B1"/>
    <w:rsid w:val="00333A93"/>
    <w:rsid w:val="003342A6"/>
    <w:rsid w:val="00336697"/>
    <w:rsid w:val="00336D1A"/>
    <w:rsid w:val="00337BF6"/>
    <w:rsid w:val="003418CB"/>
    <w:rsid w:val="00341DE5"/>
    <w:rsid w:val="00345FF7"/>
    <w:rsid w:val="0034746C"/>
    <w:rsid w:val="00355168"/>
    <w:rsid w:val="0035517B"/>
    <w:rsid w:val="00355873"/>
    <w:rsid w:val="0035660F"/>
    <w:rsid w:val="003569F2"/>
    <w:rsid w:val="0036192F"/>
    <w:rsid w:val="003628B9"/>
    <w:rsid w:val="00362D8F"/>
    <w:rsid w:val="00363487"/>
    <w:rsid w:val="00363F37"/>
    <w:rsid w:val="00364EBD"/>
    <w:rsid w:val="00365294"/>
    <w:rsid w:val="00365AB0"/>
    <w:rsid w:val="00367724"/>
    <w:rsid w:val="003710BA"/>
    <w:rsid w:val="003715A0"/>
    <w:rsid w:val="003718D0"/>
    <w:rsid w:val="0037215B"/>
    <w:rsid w:val="00375470"/>
    <w:rsid w:val="003770F6"/>
    <w:rsid w:val="0038281B"/>
    <w:rsid w:val="00383E37"/>
    <w:rsid w:val="00384065"/>
    <w:rsid w:val="00384918"/>
    <w:rsid w:val="00385D2E"/>
    <w:rsid w:val="00390B25"/>
    <w:rsid w:val="0039111D"/>
    <w:rsid w:val="00393042"/>
    <w:rsid w:val="00394091"/>
    <w:rsid w:val="00394AD5"/>
    <w:rsid w:val="0039642D"/>
    <w:rsid w:val="00397C1F"/>
    <w:rsid w:val="003A0DEA"/>
    <w:rsid w:val="003A11E4"/>
    <w:rsid w:val="003A2C0D"/>
    <w:rsid w:val="003A2E40"/>
    <w:rsid w:val="003A2ED5"/>
    <w:rsid w:val="003A5732"/>
    <w:rsid w:val="003A5D70"/>
    <w:rsid w:val="003A771F"/>
    <w:rsid w:val="003B0158"/>
    <w:rsid w:val="003B0622"/>
    <w:rsid w:val="003B24DC"/>
    <w:rsid w:val="003B2786"/>
    <w:rsid w:val="003B30E7"/>
    <w:rsid w:val="003B3F41"/>
    <w:rsid w:val="003B40B6"/>
    <w:rsid w:val="003B4694"/>
    <w:rsid w:val="003B56DB"/>
    <w:rsid w:val="003B755E"/>
    <w:rsid w:val="003B766D"/>
    <w:rsid w:val="003C00B8"/>
    <w:rsid w:val="003C04EA"/>
    <w:rsid w:val="003C228E"/>
    <w:rsid w:val="003C51E7"/>
    <w:rsid w:val="003C6893"/>
    <w:rsid w:val="003C6DE2"/>
    <w:rsid w:val="003C70CA"/>
    <w:rsid w:val="003C740E"/>
    <w:rsid w:val="003C7875"/>
    <w:rsid w:val="003C7C2C"/>
    <w:rsid w:val="003D051D"/>
    <w:rsid w:val="003D1076"/>
    <w:rsid w:val="003D1EFD"/>
    <w:rsid w:val="003D28BF"/>
    <w:rsid w:val="003D3F79"/>
    <w:rsid w:val="003D4215"/>
    <w:rsid w:val="003D4C47"/>
    <w:rsid w:val="003D7719"/>
    <w:rsid w:val="003E127B"/>
    <w:rsid w:val="003E300D"/>
    <w:rsid w:val="003E32C3"/>
    <w:rsid w:val="003E3829"/>
    <w:rsid w:val="003E3AE7"/>
    <w:rsid w:val="003E40EE"/>
    <w:rsid w:val="003E5826"/>
    <w:rsid w:val="003E5B3A"/>
    <w:rsid w:val="003E5B64"/>
    <w:rsid w:val="003E602F"/>
    <w:rsid w:val="003E6D0D"/>
    <w:rsid w:val="003F0575"/>
    <w:rsid w:val="003F1572"/>
    <w:rsid w:val="003F1667"/>
    <w:rsid w:val="003F1C1B"/>
    <w:rsid w:val="003F2B3E"/>
    <w:rsid w:val="003F37CC"/>
    <w:rsid w:val="003F3A2F"/>
    <w:rsid w:val="003F3B37"/>
    <w:rsid w:val="003F43BB"/>
    <w:rsid w:val="003F60E3"/>
    <w:rsid w:val="00401144"/>
    <w:rsid w:val="00404831"/>
    <w:rsid w:val="00407661"/>
    <w:rsid w:val="00407948"/>
    <w:rsid w:val="00410314"/>
    <w:rsid w:val="00410402"/>
    <w:rsid w:val="00412063"/>
    <w:rsid w:val="00412EB1"/>
    <w:rsid w:val="0041381E"/>
    <w:rsid w:val="00413DDE"/>
    <w:rsid w:val="00414118"/>
    <w:rsid w:val="00414823"/>
    <w:rsid w:val="00416084"/>
    <w:rsid w:val="00416713"/>
    <w:rsid w:val="004168FA"/>
    <w:rsid w:val="00416C46"/>
    <w:rsid w:val="00420C51"/>
    <w:rsid w:val="00422921"/>
    <w:rsid w:val="00422A85"/>
    <w:rsid w:val="00423E86"/>
    <w:rsid w:val="00424F8C"/>
    <w:rsid w:val="00425459"/>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383D"/>
    <w:rsid w:val="004441E3"/>
    <w:rsid w:val="00446408"/>
    <w:rsid w:val="00446490"/>
    <w:rsid w:val="00450F27"/>
    <w:rsid w:val="004510E5"/>
    <w:rsid w:val="00452C6B"/>
    <w:rsid w:val="00454D1C"/>
    <w:rsid w:val="004569BE"/>
    <w:rsid w:val="00456A75"/>
    <w:rsid w:val="00461E39"/>
    <w:rsid w:val="00462D3A"/>
    <w:rsid w:val="004631D1"/>
    <w:rsid w:val="00463521"/>
    <w:rsid w:val="00471125"/>
    <w:rsid w:val="0047437A"/>
    <w:rsid w:val="00476336"/>
    <w:rsid w:val="0047654F"/>
    <w:rsid w:val="00476BC1"/>
    <w:rsid w:val="00476DDC"/>
    <w:rsid w:val="0047700C"/>
    <w:rsid w:val="00477688"/>
    <w:rsid w:val="00480E42"/>
    <w:rsid w:val="00482945"/>
    <w:rsid w:val="004849A1"/>
    <w:rsid w:val="00484C5D"/>
    <w:rsid w:val="00485286"/>
    <w:rsid w:val="0048543E"/>
    <w:rsid w:val="004856E0"/>
    <w:rsid w:val="004868C1"/>
    <w:rsid w:val="0048706D"/>
    <w:rsid w:val="0048709E"/>
    <w:rsid w:val="0048750F"/>
    <w:rsid w:val="0048769B"/>
    <w:rsid w:val="00490279"/>
    <w:rsid w:val="004928E5"/>
    <w:rsid w:val="004938DA"/>
    <w:rsid w:val="00495C4F"/>
    <w:rsid w:val="00496F75"/>
    <w:rsid w:val="004A114E"/>
    <w:rsid w:val="004A17E9"/>
    <w:rsid w:val="004A2838"/>
    <w:rsid w:val="004A2CAC"/>
    <w:rsid w:val="004A495F"/>
    <w:rsid w:val="004A4F86"/>
    <w:rsid w:val="004A501A"/>
    <w:rsid w:val="004A750D"/>
    <w:rsid w:val="004A7544"/>
    <w:rsid w:val="004A774B"/>
    <w:rsid w:val="004A7BCF"/>
    <w:rsid w:val="004B0C65"/>
    <w:rsid w:val="004B1615"/>
    <w:rsid w:val="004B18D9"/>
    <w:rsid w:val="004B434B"/>
    <w:rsid w:val="004B47B4"/>
    <w:rsid w:val="004B5A2A"/>
    <w:rsid w:val="004B5C0E"/>
    <w:rsid w:val="004B6B0F"/>
    <w:rsid w:val="004C52D9"/>
    <w:rsid w:val="004C54E5"/>
    <w:rsid w:val="004C74C0"/>
    <w:rsid w:val="004C7DC8"/>
    <w:rsid w:val="004D20A9"/>
    <w:rsid w:val="004D21B0"/>
    <w:rsid w:val="004D3526"/>
    <w:rsid w:val="004D5BC0"/>
    <w:rsid w:val="004D6975"/>
    <w:rsid w:val="004D6F5E"/>
    <w:rsid w:val="004D725D"/>
    <w:rsid w:val="004D737D"/>
    <w:rsid w:val="004E131F"/>
    <w:rsid w:val="004E2659"/>
    <w:rsid w:val="004E33DE"/>
    <w:rsid w:val="004E39EE"/>
    <w:rsid w:val="004E3A8D"/>
    <w:rsid w:val="004E475C"/>
    <w:rsid w:val="004E502F"/>
    <w:rsid w:val="004E55A3"/>
    <w:rsid w:val="004E56E0"/>
    <w:rsid w:val="004E7329"/>
    <w:rsid w:val="004E7D5E"/>
    <w:rsid w:val="004F1B7C"/>
    <w:rsid w:val="004F1F1C"/>
    <w:rsid w:val="004F2CB0"/>
    <w:rsid w:val="004F3156"/>
    <w:rsid w:val="004F382F"/>
    <w:rsid w:val="004F7170"/>
    <w:rsid w:val="004F775F"/>
    <w:rsid w:val="005012E9"/>
    <w:rsid w:val="005017F7"/>
    <w:rsid w:val="00501FA7"/>
    <w:rsid w:val="005033E2"/>
    <w:rsid w:val="005034DC"/>
    <w:rsid w:val="00503926"/>
    <w:rsid w:val="00505BFA"/>
    <w:rsid w:val="0050603B"/>
    <w:rsid w:val="00506CEE"/>
    <w:rsid w:val="005071B4"/>
    <w:rsid w:val="00507687"/>
    <w:rsid w:val="00507C0F"/>
    <w:rsid w:val="005117A9"/>
    <w:rsid w:val="00511F57"/>
    <w:rsid w:val="005129CF"/>
    <w:rsid w:val="0051304A"/>
    <w:rsid w:val="005140D7"/>
    <w:rsid w:val="00515CBE"/>
    <w:rsid w:val="00515E2B"/>
    <w:rsid w:val="00521713"/>
    <w:rsid w:val="00522A7E"/>
    <w:rsid w:val="00522F20"/>
    <w:rsid w:val="005243CF"/>
    <w:rsid w:val="0052445C"/>
    <w:rsid w:val="005258D2"/>
    <w:rsid w:val="005308DB"/>
    <w:rsid w:val="00530A2E"/>
    <w:rsid w:val="00530FBE"/>
    <w:rsid w:val="00533159"/>
    <w:rsid w:val="005339DB"/>
    <w:rsid w:val="005342B2"/>
    <w:rsid w:val="005344F6"/>
    <w:rsid w:val="00534C89"/>
    <w:rsid w:val="005355E3"/>
    <w:rsid w:val="00537B79"/>
    <w:rsid w:val="0054088A"/>
    <w:rsid w:val="005410FD"/>
    <w:rsid w:val="00541573"/>
    <w:rsid w:val="00542BD9"/>
    <w:rsid w:val="005432E4"/>
    <w:rsid w:val="0054348A"/>
    <w:rsid w:val="00545B18"/>
    <w:rsid w:val="00547CD3"/>
    <w:rsid w:val="00547D17"/>
    <w:rsid w:val="00550B57"/>
    <w:rsid w:val="0055166C"/>
    <w:rsid w:val="00551A78"/>
    <w:rsid w:val="00554ABF"/>
    <w:rsid w:val="005554B9"/>
    <w:rsid w:val="0055577B"/>
    <w:rsid w:val="00555CC2"/>
    <w:rsid w:val="00556184"/>
    <w:rsid w:val="005565B1"/>
    <w:rsid w:val="00556659"/>
    <w:rsid w:val="00556F95"/>
    <w:rsid w:val="00560D3A"/>
    <w:rsid w:val="0056143E"/>
    <w:rsid w:val="00562B2C"/>
    <w:rsid w:val="00567316"/>
    <w:rsid w:val="00571777"/>
    <w:rsid w:val="00575A29"/>
    <w:rsid w:val="00575D69"/>
    <w:rsid w:val="00576FE7"/>
    <w:rsid w:val="00577960"/>
    <w:rsid w:val="00577AEA"/>
    <w:rsid w:val="005807D9"/>
    <w:rsid w:val="00580E7F"/>
    <w:rsid w:val="00580FF5"/>
    <w:rsid w:val="00582072"/>
    <w:rsid w:val="00583375"/>
    <w:rsid w:val="005844CD"/>
    <w:rsid w:val="00584913"/>
    <w:rsid w:val="0058519C"/>
    <w:rsid w:val="0058576A"/>
    <w:rsid w:val="0058596F"/>
    <w:rsid w:val="00590806"/>
    <w:rsid w:val="00590987"/>
    <w:rsid w:val="00590ABC"/>
    <w:rsid w:val="0059149A"/>
    <w:rsid w:val="0059242D"/>
    <w:rsid w:val="005928B1"/>
    <w:rsid w:val="005956EE"/>
    <w:rsid w:val="00595AED"/>
    <w:rsid w:val="00596DD4"/>
    <w:rsid w:val="005A083E"/>
    <w:rsid w:val="005A0A5E"/>
    <w:rsid w:val="005A4205"/>
    <w:rsid w:val="005A4A01"/>
    <w:rsid w:val="005A6BD1"/>
    <w:rsid w:val="005B02FB"/>
    <w:rsid w:val="005B1700"/>
    <w:rsid w:val="005B29D3"/>
    <w:rsid w:val="005B46A9"/>
    <w:rsid w:val="005B4802"/>
    <w:rsid w:val="005B4BD5"/>
    <w:rsid w:val="005B6234"/>
    <w:rsid w:val="005C0F57"/>
    <w:rsid w:val="005C0FE1"/>
    <w:rsid w:val="005C160A"/>
    <w:rsid w:val="005C1AEB"/>
    <w:rsid w:val="005C1EA6"/>
    <w:rsid w:val="005C258A"/>
    <w:rsid w:val="005C315B"/>
    <w:rsid w:val="005C526C"/>
    <w:rsid w:val="005C5A25"/>
    <w:rsid w:val="005C7633"/>
    <w:rsid w:val="005D00F1"/>
    <w:rsid w:val="005D0B99"/>
    <w:rsid w:val="005D0D87"/>
    <w:rsid w:val="005D12FA"/>
    <w:rsid w:val="005D164A"/>
    <w:rsid w:val="005D1B7A"/>
    <w:rsid w:val="005D308E"/>
    <w:rsid w:val="005D3141"/>
    <w:rsid w:val="005D31AB"/>
    <w:rsid w:val="005D3614"/>
    <w:rsid w:val="005D3A48"/>
    <w:rsid w:val="005D4EF0"/>
    <w:rsid w:val="005D5106"/>
    <w:rsid w:val="005D5B4D"/>
    <w:rsid w:val="005D7AF8"/>
    <w:rsid w:val="005E17BF"/>
    <w:rsid w:val="005E366A"/>
    <w:rsid w:val="005E4310"/>
    <w:rsid w:val="005F1443"/>
    <w:rsid w:val="005F2145"/>
    <w:rsid w:val="005F2791"/>
    <w:rsid w:val="005F394D"/>
    <w:rsid w:val="005F4679"/>
    <w:rsid w:val="005F46A4"/>
    <w:rsid w:val="005F60C8"/>
    <w:rsid w:val="005F77D2"/>
    <w:rsid w:val="006007C2"/>
    <w:rsid w:val="00600B8E"/>
    <w:rsid w:val="00600C9F"/>
    <w:rsid w:val="00601256"/>
    <w:rsid w:val="006016E1"/>
    <w:rsid w:val="00602D27"/>
    <w:rsid w:val="00603B0A"/>
    <w:rsid w:val="0060677A"/>
    <w:rsid w:val="00607023"/>
    <w:rsid w:val="00607AE8"/>
    <w:rsid w:val="00611269"/>
    <w:rsid w:val="006131C5"/>
    <w:rsid w:val="006144A1"/>
    <w:rsid w:val="00615EBB"/>
    <w:rsid w:val="00616096"/>
    <w:rsid w:val="006160A2"/>
    <w:rsid w:val="00616CE3"/>
    <w:rsid w:val="0062055B"/>
    <w:rsid w:val="00620D00"/>
    <w:rsid w:val="00623152"/>
    <w:rsid w:val="006242AD"/>
    <w:rsid w:val="00625B82"/>
    <w:rsid w:val="00626489"/>
    <w:rsid w:val="00627E24"/>
    <w:rsid w:val="006302AA"/>
    <w:rsid w:val="00632ABC"/>
    <w:rsid w:val="00632B48"/>
    <w:rsid w:val="006334DE"/>
    <w:rsid w:val="006342F3"/>
    <w:rsid w:val="006342FF"/>
    <w:rsid w:val="006363BD"/>
    <w:rsid w:val="0063716F"/>
    <w:rsid w:val="006412DC"/>
    <w:rsid w:val="006418C7"/>
    <w:rsid w:val="006427A4"/>
    <w:rsid w:val="00642BC6"/>
    <w:rsid w:val="00642F42"/>
    <w:rsid w:val="00644790"/>
    <w:rsid w:val="006472E6"/>
    <w:rsid w:val="006501AF"/>
    <w:rsid w:val="00650DDE"/>
    <w:rsid w:val="00653BCF"/>
    <w:rsid w:val="0065505B"/>
    <w:rsid w:val="006571F1"/>
    <w:rsid w:val="00660269"/>
    <w:rsid w:val="00660C8A"/>
    <w:rsid w:val="0066187B"/>
    <w:rsid w:val="00662CFB"/>
    <w:rsid w:val="00663AEA"/>
    <w:rsid w:val="006654A0"/>
    <w:rsid w:val="00666342"/>
    <w:rsid w:val="006667DD"/>
    <w:rsid w:val="006670AC"/>
    <w:rsid w:val="00670086"/>
    <w:rsid w:val="00671712"/>
    <w:rsid w:val="00672307"/>
    <w:rsid w:val="006735BE"/>
    <w:rsid w:val="0067385C"/>
    <w:rsid w:val="0067556F"/>
    <w:rsid w:val="00675EB5"/>
    <w:rsid w:val="00676EE8"/>
    <w:rsid w:val="006776C1"/>
    <w:rsid w:val="00680699"/>
    <w:rsid w:val="006808C6"/>
    <w:rsid w:val="00682668"/>
    <w:rsid w:val="00683422"/>
    <w:rsid w:val="00686F28"/>
    <w:rsid w:val="006877DB"/>
    <w:rsid w:val="00691A27"/>
    <w:rsid w:val="00692A68"/>
    <w:rsid w:val="00694ECF"/>
    <w:rsid w:val="00694F94"/>
    <w:rsid w:val="006954C7"/>
    <w:rsid w:val="0069562C"/>
    <w:rsid w:val="00695D85"/>
    <w:rsid w:val="00697CCF"/>
    <w:rsid w:val="006A0376"/>
    <w:rsid w:val="006A07D9"/>
    <w:rsid w:val="006A172D"/>
    <w:rsid w:val="006A2491"/>
    <w:rsid w:val="006A30A2"/>
    <w:rsid w:val="006A3F5E"/>
    <w:rsid w:val="006A6B03"/>
    <w:rsid w:val="006A6D23"/>
    <w:rsid w:val="006B25DE"/>
    <w:rsid w:val="006B2E8E"/>
    <w:rsid w:val="006C1C3B"/>
    <w:rsid w:val="006C266B"/>
    <w:rsid w:val="006C4E43"/>
    <w:rsid w:val="006C643E"/>
    <w:rsid w:val="006C6A84"/>
    <w:rsid w:val="006C7108"/>
    <w:rsid w:val="006C757F"/>
    <w:rsid w:val="006D1725"/>
    <w:rsid w:val="006D1AD0"/>
    <w:rsid w:val="006D2932"/>
    <w:rsid w:val="006D3671"/>
    <w:rsid w:val="006D4176"/>
    <w:rsid w:val="006D5D68"/>
    <w:rsid w:val="006D6796"/>
    <w:rsid w:val="006D6D64"/>
    <w:rsid w:val="006D731E"/>
    <w:rsid w:val="006E0A73"/>
    <w:rsid w:val="006E0FEE"/>
    <w:rsid w:val="006E1B4B"/>
    <w:rsid w:val="006E3173"/>
    <w:rsid w:val="006E3779"/>
    <w:rsid w:val="006E6C11"/>
    <w:rsid w:val="006E7178"/>
    <w:rsid w:val="006E7232"/>
    <w:rsid w:val="006E7685"/>
    <w:rsid w:val="006F081A"/>
    <w:rsid w:val="006F0AC1"/>
    <w:rsid w:val="006F12AA"/>
    <w:rsid w:val="006F19A9"/>
    <w:rsid w:val="006F36F1"/>
    <w:rsid w:val="006F4F5D"/>
    <w:rsid w:val="006F5B35"/>
    <w:rsid w:val="006F675C"/>
    <w:rsid w:val="006F755B"/>
    <w:rsid w:val="006F7AE1"/>
    <w:rsid w:val="006F7C0C"/>
    <w:rsid w:val="00700755"/>
    <w:rsid w:val="00702457"/>
    <w:rsid w:val="007041AF"/>
    <w:rsid w:val="00705396"/>
    <w:rsid w:val="0070646B"/>
    <w:rsid w:val="00710250"/>
    <w:rsid w:val="007123DD"/>
    <w:rsid w:val="00712FC6"/>
    <w:rsid w:val="00712FEA"/>
    <w:rsid w:val="007130A2"/>
    <w:rsid w:val="00713A1C"/>
    <w:rsid w:val="00715095"/>
    <w:rsid w:val="00715463"/>
    <w:rsid w:val="007166F1"/>
    <w:rsid w:val="00716E52"/>
    <w:rsid w:val="007171DB"/>
    <w:rsid w:val="007177D9"/>
    <w:rsid w:val="00725165"/>
    <w:rsid w:val="00725179"/>
    <w:rsid w:val="00725BC4"/>
    <w:rsid w:val="00726432"/>
    <w:rsid w:val="00730655"/>
    <w:rsid w:val="00730A7C"/>
    <w:rsid w:val="00730C31"/>
    <w:rsid w:val="0073118F"/>
    <w:rsid w:val="00731D77"/>
    <w:rsid w:val="00732360"/>
    <w:rsid w:val="007327D6"/>
    <w:rsid w:val="0073390A"/>
    <w:rsid w:val="00734693"/>
    <w:rsid w:val="00734E64"/>
    <w:rsid w:val="00734E6B"/>
    <w:rsid w:val="00736B37"/>
    <w:rsid w:val="00737E38"/>
    <w:rsid w:val="00740A35"/>
    <w:rsid w:val="00742411"/>
    <w:rsid w:val="00743FBC"/>
    <w:rsid w:val="007445CA"/>
    <w:rsid w:val="00744B96"/>
    <w:rsid w:val="00745570"/>
    <w:rsid w:val="00745A55"/>
    <w:rsid w:val="00747175"/>
    <w:rsid w:val="007515A8"/>
    <w:rsid w:val="007520B4"/>
    <w:rsid w:val="00754049"/>
    <w:rsid w:val="007555F3"/>
    <w:rsid w:val="00763417"/>
    <w:rsid w:val="007648B9"/>
    <w:rsid w:val="007655D5"/>
    <w:rsid w:val="00767C35"/>
    <w:rsid w:val="00771626"/>
    <w:rsid w:val="00772EF8"/>
    <w:rsid w:val="007761ED"/>
    <w:rsid w:val="007763C1"/>
    <w:rsid w:val="00776804"/>
    <w:rsid w:val="00777E82"/>
    <w:rsid w:val="00777EFE"/>
    <w:rsid w:val="007810BF"/>
    <w:rsid w:val="00781359"/>
    <w:rsid w:val="0078154D"/>
    <w:rsid w:val="00782308"/>
    <w:rsid w:val="007826C5"/>
    <w:rsid w:val="00786921"/>
    <w:rsid w:val="007870A2"/>
    <w:rsid w:val="00790E8E"/>
    <w:rsid w:val="007915F1"/>
    <w:rsid w:val="00791FBA"/>
    <w:rsid w:val="007926C6"/>
    <w:rsid w:val="00792D5C"/>
    <w:rsid w:val="007A1EAA"/>
    <w:rsid w:val="007A261A"/>
    <w:rsid w:val="007A39F9"/>
    <w:rsid w:val="007A4A28"/>
    <w:rsid w:val="007A5C14"/>
    <w:rsid w:val="007A68AE"/>
    <w:rsid w:val="007A79FD"/>
    <w:rsid w:val="007B02DD"/>
    <w:rsid w:val="007B0B9D"/>
    <w:rsid w:val="007B1759"/>
    <w:rsid w:val="007B26E3"/>
    <w:rsid w:val="007B3684"/>
    <w:rsid w:val="007B36BC"/>
    <w:rsid w:val="007B5A43"/>
    <w:rsid w:val="007B709B"/>
    <w:rsid w:val="007B7432"/>
    <w:rsid w:val="007C0530"/>
    <w:rsid w:val="007C09BB"/>
    <w:rsid w:val="007C1343"/>
    <w:rsid w:val="007C1CE1"/>
    <w:rsid w:val="007C2328"/>
    <w:rsid w:val="007C31C6"/>
    <w:rsid w:val="007C3B30"/>
    <w:rsid w:val="007C4490"/>
    <w:rsid w:val="007C4C0B"/>
    <w:rsid w:val="007C54F7"/>
    <w:rsid w:val="007C5EF1"/>
    <w:rsid w:val="007C73CC"/>
    <w:rsid w:val="007C7A37"/>
    <w:rsid w:val="007C7BF5"/>
    <w:rsid w:val="007D02CB"/>
    <w:rsid w:val="007D0404"/>
    <w:rsid w:val="007D19B7"/>
    <w:rsid w:val="007D597E"/>
    <w:rsid w:val="007D75E5"/>
    <w:rsid w:val="007D773E"/>
    <w:rsid w:val="007D7969"/>
    <w:rsid w:val="007D7BC9"/>
    <w:rsid w:val="007E066E"/>
    <w:rsid w:val="007E07DD"/>
    <w:rsid w:val="007E1356"/>
    <w:rsid w:val="007E19BE"/>
    <w:rsid w:val="007E20FC"/>
    <w:rsid w:val="007E3BE1"/>
    <w:rsid w:val="007E4FDC"/>
    <w:rsid w:val="007E57BF"/>
    <w:rsid w:val="007E7062"/>
    <w:rsid w:val="007F0C3F"/>
    <w:rsid w:val="007F0E1E"/>
    <w:rsid w:val="007F0E82"/>
    <w:rsid w:val="007F1999"/>
    <w:rsid w:val="007F29A7"/>
    <w:rsid w:val="007F51C2"/>
    <w:rsid w:val="007F5CE9"/>
    <w:rsid w:val="007F670C"/>
    <w:rsid w:val="007F7660"/>
    <w:rsid w:val="008004B4"/>
    <w:rsid w:val="00800602"/>
    <w:rsid w:val="00800A51"/>
    <w:rsid w:val="00805BE8"/>
    <w:rsid w:val="00807551"/>
    <w:rsid w:val="0081015C"/>
    <w:rsid w:val="00811089"/>
    <w:rsid w:val="00811320"/>
    <w:rsid w:val="008114C3"/>
    <w:rsid w:val="00815E64"/>
    <w:rsid w:val="00816078"/>
    <w:rsid w:val="008177E3"/>
    <w:rsid w:val="008200EB"/>
    <w:rsid w:val="00820ACC"/>
    <w:rsid w:val="008223CB"/>
    <w:rsid w:val="00823AA9"/>
    <w:rsid w:val="008255B9"/>
    <w:rsid w:val="0082563A"/>
    <w:rsid w:val="0082593E"/>
    <w:rsid w:val="00825CD8"/>
    <w:rsid w:val="00825FDC"/>
    <w:rsid w:val="00827324"/>
    <w:rsid w:val="0082742E"/>
    <w:rsid w:val="00831DC8"/>
    <w:rsid w:val="00833787"/>
    <w:rsid w:val="00833A46"/>
    <w:rsid w:val="008347BF"/>
    <w:rsid w:val="008355EA"/>
    <w:rsid w:val="00836620"/>
    <w:rsid w:val="00837458"/>
    <w:rsid w:val="00837AAE"/>
    <w:rsid w:val="00841426"/>
    <w:rsid w:val="008422A3"/>
    <w:rsid w:val="008429AD"/>
    <w:rsid w:val="008429DB"/>
    <w:rsid w:val="00845B8A"/>
    <w:rsid w:val="00845D52"/>
    <w:rsid w:val="00847924"/>
    <w:rsid w:val="00850C75"/>
    <w:rsid w:val="00850CB1"/>
    <w:rsid w:val="00850E39"/>
    <w:rsid w:val="00851441"/>
    <w:rsid w:val="008515F0"/>
    <w:rsid w:val="00852FAD"/>
    <w:rsid w:val="0085477A"/>
    <w:rsid w:val="00855107"/>
    <w:rsid w:val="00855159"/>
    <w:rsid w:val="00855173"/>
    <w:rsid w:val="00855456"/>
    <w:rsid w:val="008555B6"/>
    <w:rsid w:val="008557D9"/>
    <w:rsid w:val="00855BF7"/>
    <w:rsid w:val="00856214"/>
    <w:rsid w:val="008607AF"/>
    <w:rsid w:val="00860BAB"/>
    <w:rsid w:val="00862089"/>
    <w:rsid w:val="00866D5B"/>
    <w:rsid w:val="00866FF5"/>
    <w:rsid w:val="008674AB"/>
    <w:rsid w:val="008705B7"/>
    <w:rsid w:val="008709B9"/>
    <w:rsid w:val="0087174C"/>
    <w:rsid w:val="0087332D"/>
    <w:rsid w:val="00873E1F"/>
    <w:rsid w:val="00874C16"/>
    <w:rsid w:val="00875C40"/>
    <w:rsid w:val="00877C52"/>
    <w:rsid w:val="008805FF"/>
    <w:rsid w:val="00881204"/>
    <w:rsid w:val="008825E1"/>
    <w:rsid w:val="00882AAA"/>
    <w:rsid w:val="00882D38"/>
    <w:rsid w:val="00883A29"/>
    <w:rsid w:val="0088660A"/>
    <w:rsid w:val="0088665D"/>
    <w:rsid w:val="00886D1F"/>
    <w:rsid w:val="00887BED"/>
    <w:rsid w:val="008915AA"/>
    <w:rsid w:val="00891622"/>
    <w:rsid w:val="00891EE1"/>
    <w:rsid w:val="00892FCB"/>
    <w:rsid w:val="00893987"/>
    <w:rsid w:val="00894521"/>
    <w:rsid w:val="008963EF"/>
    <w:rsid w:val="0089688E"/>
    <w:rsid w:val="00897CA7"/>
    <w:rsid w:val="008A0C2C"/>
    <w:rsid w:val="008A1E8D"/>
    <w:rsid w:val="008A1FBE"/>
    <w:rsid w:val="008A3073"/>
    <w:rsid w:val="008A31CE"/>
    <w:rsid w:val="008A40A5"/>
    <w:rsid w:val="008A4A13"/>
    <w:rsid w:val="008A62B9"/>
    <w:rsid w:val="008A6363"/>
    <w:rsid w:val="008A6A78"/>
    <w:rsid w:val="008A74AF"/>
    <w:rsid w:val="008A7875"/>
    <w:rsid w:val="008A7BED"/>
    <w:rsid w:val="008B01A9"/>
    <w:rsid w:val="008B2D8B"/>
    <w:rsid w:val="008B3194"/>
    <w:rsid w:val="008B3879"/>
    <w:rsid w:val="008B4906"/>
    <w:rsid w:val="008B543A"/>
    <w:rsid w:val="008B5AE7"/>
    <w:rsid w:val="008B69DF"/>
    <w:rsid w:val="008C296E"/>
    <w:rsid w:val="008C357A"/>
    <w:rsid w:val="008C3A72"/>
    <w:rsid w:val="008C3F34"/>
    <w:rsid w:val="008C60E9"/>
    <w:rsid w:val="008C6D99"/>
    <w:rsid w:val="008C7B25"/>
    <w:rsid w:val="008D0747"/>
    <w:rsid w:val="008D1B7C"/>
    <w:rsid w:val="008D26CB"/>
    <w:rsid w:val="008D2D19"/>
    <w:rsid w:val="008D4AAB"/>
    <w:rsid w:val="008D5667"/>
    <w:rsid w:val="008D56A6"/>
    <w:rsid w:val="008D6657"/>
    <w:rsid w:val="008E08BF"/>
    <w:rsid w:val="008E1F60"/>
    <w:rsid w:val="008E307E"/>
    <w:rsid w:val="008E5BE5"/>
    <w:rsid w:val="008E72AC"/>
    <w:rsid w:val="008F042B"/>
    <w:rsid w:val="008F06DD"/>
    <w:rsid w:val="008F0C5B"/>
    <w:rsid w:val="008F40E2"/>
    <w:rsid w:val="008F4DD1"/>
    <w:rsid w:val="008F6056"/>
    <w:rsid w:val="009000D5"/>
    <w:rsid w:val="00900225"/>
    <w:rsid w:val="00902C07"/>
    <w:rsid w:val="00904DF1"/>
    <w:rsid w:val="00905804"/>
    <w:rsid w:val="0090766E"/>
    <w:rsid w:val="009101E2"/>
    <w:rsid w:val="009109E7"/>
    <w:rsid w:val="0091244A"/>
    <w:rsid w:val="009125C3"/>
    <w:rsid w:val="00912671"/>
    <w:rsid w:val="00912D33"/>
    <w:rsid w:val="00913183"/>
    <w:rsid w:val="009136CC"/>
    <w:rsid w:val="00914842"/>
    <w:rsid w:val="00915D73"/>
    <w:rsid w:val="00916077"/>
    <w:rsid w:val="00916AA3"/>
    <w:rsid w:val="009170A2"/>
    <w:rsid w:val="00917B0C"/>
    <w:rsid w:val="009208A6"/>
    <w:rsid w:val="00921804"/>
    <w:rsid w:val="00921C83"/>
    <w:rsid w:val="009221BD"/>
    <w:rsid w:val="00924514"/>
    <w:rsid w:val="0092465B"/>
    <w:rsid w:val="00925FA2"/>
    <w:rsid w:val="00927316"/>
    <w:rsid w:val="0093133D"/>
    <w:rsid w:val="0093276D"/>
    <w:rsid w:val="00932B25"/>
    <w:rsid w:val="00933D12"/>
    <w:rsid w:val="00934B7C"/>
    <w:rsid w:val="0093530D"/>
    <w:rsid w:val="00936736"/>
    <w:rsid w:val="00937065"/>
    <w:rsid w:val="00937EF2"/>
    <w:rsid w:val="00940285"/>
    <w:rsid w:val="009415B0"/>
    <w:rsid w:val="00941909"/>
    <w:rsid w:val="00944A47"/>
    <w:rsid w:val="00944F86"/>
    <w:rsid w:val="009474BB"/>
    <w:rsid w:val="00947676"/>
    <w:rsid w:val="00947A05"/>
    <w:rsid w:val="00947E7E"/>
    <w:rsid w:val="0095040F"/>
    <w:rsid w:val="00950836"/>
    <w:rsid w:val="0095139A"/>
    <w:rsid w:val="00952685"/>
    <w:rsid w:val="00953AA7"/>
    <w:rsid w:val="00953E16"/>
    <w:rsid w:val="009542AC"/>
    <w:rsid w:val="009544F8"/>
    <w:rsid w:val="00957DAC"/>
    <w:rsid w:val="0096011F"/>
    <w:rsid w:val="0096054B"/>
    <w:rsid w:val="00961BB2"/>
    <w:rsid w:val="00962108"/>
    <w:rsid w:val="00962CED"/>
    <w:rsid w:val="009638D6"/>
    <w:rsid w:val="00963FFC"/>
    <w:rsid w:val="00964ED0"/>
    <w:rsid w:val="00966485"/>
    <w:rsid w:val="009666ED"/>
    <w:rsid w:val="00973822"/>
    <w:rsid w:val="0097408E"/>
    <w:rsid w:val="009744AC"/>
    <w:rsid w:val="0097477A"/>
    <w:rsid w:val="00974BB2"/>
    <w:rsid w:val="00974FA7"/>
    <w:rsid w:val="009756E5"/>
    <w:rsid w:val="00977A8C"/>
    <w:rsid w:val="0098011E"/>
    <w:rsid w:val="00980D1A"/>
    <w:rsid w:val="00981B60"/>
    <w:rsid w:val="00981E06"/>
    <w:rsid w:val="00982945"/>
    <w:rsid w:val="00983910"/>
    <w:rsid w:val="009858DE"/>
    <w:rsid w:val="0098593E"/>
    <w:rsid w:val="009918E2"/>
    <w:rsid w:val="009932AC"/>
    <w:rsid w:val="009937C8"/>
    <w:rsid w:val="00993B64"/>
    <w:rsid w:val="00994351"/>
    <w:rsid w:val="00995B71"/>
    <w:rsid w:val="00996A8F"/>
    <w:rsid w:val="009A046E"/>
    <w:rsid w:val="009A1DBF"/>
    <w:rsid w:val="009A241A"/>
    <w:rsid w:val="009A25D1"/>
    <w:rsid w:val="009A3A48"/>
    <w:rsid w:val="009A4FCF"/>
    <w:rsid w:val="009A54E7"/>
    <w:rsid w:val="009A68E6"/>
    <w:rsid w:val="009A7598"/>
    <w:rsid w:val="009A773F"/>
    <w:rsid w:val="009B0567"/>
    <w:rsid w:val="009B1006"/>
    <w:rsid w:val="009B1DF8"/>
    <w:rsid w:val="009B2A48"/>
    <w:rsid w:val="009B2AAD"/>
    <w:rsid w:val="009B3D20"/>
    <w:rsid w:val="009B4703"/>
    <w:rsid w:val="009B5418"/>
    <w:rsid w:val="009B586D"/>
    <w:rsid w:val="009B5FCF"/>
    <w:rsid w:val="009B61B4"/>
    <w:rsid w:val="009B7742"/>
    <w:rsid w:val="009C0727"/>
    <w:rsid w:val="009C12C6"/>
    <w:rsid w:val="009C3A69"/>
    <w:rsid w:val="009C3C80"/>
    <w:rsid w:val="009C3DB8"/>
    <w:rsid w:val="009C492F"/>
    <w:rsid w:val="009C7BEF"/>
    <w:rsid w:val="009D1FA0"/>
    <w:rsid w:val="009D2FF2"/>
    <w:rsid w:val="009D3226"/>
    <w:rsid w:val="009D3385"/>
    <w:rsid w:val="009D4BEA"/>
    <w:rsid w:val="009D793C"/>
    <w:rsid w:val="009D7CE5"/>
    <w:rsid w:val="009E16A9"/>
    <w:rsid w:val="009E375F"/>
    <w:rsid w:val="009E38AF"/>
    <w:rsid w:val="009E39D4"/>
    <w:rsid w:val="009E433B"/>
    <w:rsid w:val="009E5401"/>
    <w:rsid w:val="009E654E"/>
    <w:rsid w:val="009F1F2F"/>
    <w:rsid w:val="009F625F"/>
    <w:rsid w:val="00A0181F"/>
    <w:rsid w:val="00A072B6"/>
    <w:rsid w:val="00A0758F"/>
    <w:rsid w:val="00A113A9"/>
    <w:rsid w:val="00A11989"/>
    <w:rsid w:val="00A11F1E"/>
    <w:rsid w:val="00A1480D"/>
    <w:rsid w:val="00A15144"/>
    <w:rsid w:val="00A1570A"/>
    <w:rsid w:val="00A16575"/>
    <w:rsid w:val="00A17866"/>
    <w:rsid w:val="00A17902"/>
    <w:rsid w:val="00A21096"/>
    <w:rsid w:val="00A211B4"/>
    <w:rsid w:val="00A221AE"/>
    <w:rsid w:val="00A223CF"/>
    <w:rsid w:val="00A23827"/>
    <w:rsid w:val="00A23E46"/>
    <w:rsid w:val="00A2679A"/>
    <w:rsid w:val="00A26A3A"/>
    <w:rsid w:val="00A30A6F"/>
    <w:rsid w:val="00A30B17"/>
    <w:rsid w:val="00A32911"/>
    <w:rsid w:val="00A33634"/>
    <w:rsid w:val="00A33DDF"/>
    <w:rsid w:val="00A34547"/>
    <w:rsid w:val="00A36975"/>
    <w:rsid w:val="00A376B7"/>
    <w:rsid w:val="00A41BF5"/>
    <w:rsid w:val="00A42062"/>
    <w:rsid w:val="00A422F3"/>
    <w:rsid w:val="00A44778"/>
    <w:rsid w:val="00A454FB"/>
    <w:rsid w:val="00A469E7"/>
    <w:rsid w:val="00A50356"/>
    <w:rsid w:val="00A50C57"/>
    <w:rsid w:val="00A513E8"/>
    <w:rsid w:val="00A51CD6"/>
    <w:rsid w:val="00A51EA0"/>
    <w:rsid w:val="00A52902"/>
    <w:rsid w:val="00A54CC5"/>
    <w:rsid w:val="00A57005"/>
    <w:rsid w:val="00A6028D"/>
    <w:rsid w:val="00A604A4"/>
    <w:rsid w:val="00A61B7D"/>
    <w:rsid w:val="00A651E6"/>
    <w:rsid w:val="00A65331"/>
    <w:rsid w:val="00A6605B"/>
    <w:rsid w:val="00A66ADC"/>
    <w:rsid w:val="00A7009C"/>
    <w:rsid w:val="00A7147D"/>
    <w:rsid w:val="00A72126"/>
    <w:rsid w:val="00A7244B"/>
    <w:rsid w:val="00A725CE"/>
    <w:rsid w:val="00A72703"/>
    <w:rsid w:val="00A74E73"/>
    <w:rsid w:val="00A75AD7"/>
    <w:rsid w:val="00A77539"/>
    <w:rsid w:val="00A8018B"/>
    <w:rsid w:val="00A814EA"/>
    <w:rsid w:val="00A81A38"/>
    <w:rsid w:val="00A81B15"/>
    <w:rsid w:val="00A82BBD"/>
    <w:rsid w:val="00A82C21"/>
    <w:rsid w:val="00A83590"/>
    <w:rsid w:val="00A837FF"/>
    <w:rsid w:val="00A84052"/>
    <w:rsid w:val="00A84DC8"/>
    <w:rsid w:val="00A853C6"/>
    <w:rsid w:val="00A85DBC"/>
    <w:rsid w:val="00A85F7A"/>
    <w:rsid w:val="00A86CE3"/>
    <w:rsid w:val="00A87FEB"/>
    <w:rsid w:val="00A90B67"/>
    <w:rsid w:val="00A92031"/>
    <w:rsid w:val="00A925B6"/>
    <w:rsid w:val="00A927D4"/>
    <w:rsid w:val="00A929E1"/>
    <w:rsid w:val="00A92B09"/>
    <w:rsid w:val="00A93496"/>
    <w:rsid w:val="00A93B7E"/>
    <w:rsid w:val="00A93F9F"/>
    <w:rsid w:val="00A9420E"/>
    <w:rsid w:val="00A95C36"/>
    <w:rsid w:val="00A97648"/>
    <w:rsid w:val="00AA07F6"/>
    <w:rsid w:val="00AA08C1"/>
    <w:rsid w:val="00AA14FA"/>
    <w:rsid w:val="00AA1CFD"/>
    <w:rsid w:val="00AA2239"/>
    <w:rsid w:val="00AA30CA"/>
    <w:rsid w:val="00AA33D2"/>
    <w:rsid w:val="00AA4807"/>
    <w:rsid w:val="00AA77E8"/>
    <w:rsid w:val="00AB0C57"/>
    <w:rsid w:val="00AB1195"/>
    <w:rsid w:val="00AB20B1"/>
    <w:rsid w:val="00AB4182"/>
    <w:rsid w:val="00AB50C3"/>
    <w:rsid w:val="00AB6F8F"/>
    <w:rsid w:val="00AC0686"/>
    <w:rsid w:val="00AC06F7"/>
    <w:rsid w:val="00AC0E6B"/>
    <w:rsid w:val="00AC1734"/>
    <w:rsid w:val="00AC1AA3"/>
    <w:rsid w:val="00AC27DB"/>
    <w:rsid w:val="00AC3C73"/>
    <w:rsid w:val="00AC426B"/>
    <w:rsid w:val="00AC4CBE"/>
    <w:rsid w:val="00AC4EB6"/>
    <w:rsid w:val="00AC6D6B"/>
    <w:rsid w:val="00AC78C3"/>
    <w:rsid w:val="00AD098A"/>
    <w:rsid w:val="00AD0F51"/>
    <w:rsid w:val="00AD1D32"/>
    <w:rsid w:val="00AD2C2F"/>
    <w:rsid w:val="00AD3915"/>
    <w:rsid w:val="00AD5A2C"/>
    <w:rsid w:val="00AD7146"/>
    <w:rsid w:val="00AD7251"/>
    <w:rsid w:val="00AD7736"/>
    <w:rsid w:val="00AE10CE"/>
    <w:rsid w:val="00AE11A8"/>
    <w:rsid w:val="00AE2D80"/>
    <w:rsid w:val="00AE4778"/>
    <w:rsid w:val="00AE5D4F"/>
    <w:rsid w:val="00AE70D4"/>
    <w:rsid w:val="00AE7201"/>
    <w:rsid w:val="00AE7868"/>
    <w:rsid w:val="00AF0407"/>
    <w:rsid w:val="00AF049B"/>
    <w:rsid w:val="00AF0BDE"/>
    <w:rsid w:val="00AF0E55"/>
    <w:rsid w:val="00AF15DC"/>
    <w:rsid w:val="00AF1ECE"/>
    <w:rsid w:val="00AF3709"/>
    <w:rsid w:val="00AF4D8B"/>
    <w:rsid w:val="00AF4F6E"/>
    <w:rsid w:val="00AF593D"/>
    <w:rsid w:val="00AF622B"/>
    <w:rsid w:val="00B012A3"/>
    <w:rsid w:val="00B01385"/>
    <w:rsid w:val="00B0376C"/>
    <w:rsid w:val="00B048C9"/>
    <w:rsid w:val="00B04B1C"/>
    <w:rsid w:val="00B067CA"/>
    <w:rsid w:val="00B07104"/>
    <w:rsid w:val="00B1010B"/>
    <w:rsid w:val="00B103A5"/>
    <w:rsid w:val="00B103E2"/>
    <w:rsid w:val="00B12B26"/>
    <w:rsid w:val="00B13C5E"/>
    <w:rsid w:val="00B15A66"/>
    <w:rsid w:val="00B163F8"/>
    <w:rsid w:val="00B202BD"/>
    <w:rsid w:val="00B20EB2"/>
    <w:rsid w:val="00B22AD6"/>
    <w:rsid w:val="00B22FB3"/>
    <w:rsid w:val="00B2472D"/>
    <w:rsid w:val="00B24B8E"/>
    <w:rsid w:val="00B24CA0"/>
    <w:rsid w:val="00B2549F"/>
    <w:rsid w:val="00B25E6D"/>
    <w:rsid w:val="00B264D2"/>
    <w:rsid w:val="00B26761"/>
    <w:rsid w:val="00B26EA1"/>
    <w:rsid w:val="00B2708A"/>
    <w:rsid w:val="00B279C1"/>
    <w:rsid w:val="00B27AF3"/>
    <w:rsid w:val="00B30DCD"/>
    <w:rsid w:val="00B3519A"/>
    <w:rsid w:val="00B35F2D"/>
    <w:rsid w:val="00B37F4B"/>
    <w:rsid w:val="00B4024F"/>
    <w:rsid w:val="00B4065B"/>
    <w:rsid w:val="00B4108D"/>
    <w:rsid w:val="00B412DB"/>
    <w:rsid w:val="00B42C56"/>
    <w:rsid w:val="00B43A02"/>
    <w:rsid w:val="00B43F2B"/>
    <w:rsid w:val="00B454EF"/>
    <w:rsid w:val="00B47911"/>
    <w:rsid w:val="00B52134"/>
    <w:rsid w:val="00B52AE4"/>
    <w:rsid w:val="00B530CD"/>
    <w:rsid w:val="00B54C19"/>
    <w:rsid w:val="00B57265"/>
    <w:rsid w:val="00B6072C"/>
    <w:rsid w:val="00B60B6B"/>
    <w:rsid w:val="00B60DB2"/>
    <w:rsid w:val="00B615C3"/>
    <w:rsid w:val="00B61789"/>
    <w:rsid w:val="00B61B00"/>
    <w:rsid w:val="00B633AE"/>
    <w:rsid w:val="00B665D2"/>
    <w:rsid w:val="00B66BF6"/>
    <w:rsid w:val="00B66E45"/>
    <w:rsid w:val="00B6737C"/>
    <w:rsid w:val="00B71E74"/>
    <w:rsid w:val="00B7214D"/>
    <w:rsid w:val="00B74372"/>
    <w:rsid w:val="00B74FE0"/>
    <w:rsid w:val="00B75525"/>
    <w:rsid w:val="00B762B3"/>
    <w:rsid w:val="00B80283"/>
    <w:rsid w:val="00B8095F"/>
    <w:rsid w:val="00B80B0C"/>
    <w:rsid w:val="00B80B11"/>
    <w:rsid w:val="00B80C3A"/>
    <w:rsid w:val="00B82A5A"/>
    <w:rsid w:val="00B831AE"/>
    <w:rsid w:val="00B83E3E"/>
    <w:rsid w:val="00B8446C"/>
    <w:rsid w:val="00B84BF5"/>
    <w:rsid w:val="00B85961"/>
    <w:rsid w:val="00B85F7F"/>
    <w:rsid w:val="00B86114"/>
    <w:rsid w:val="00B87725"/>
    <w:rsid w:val="00B90041"/>
    <w:rsid w:val="00B90C5D"/>
    <w:rsid w:val="00B9223E"/>
    <w:rsid w:val="00B9345E"/>
    <w:rsid w:val="00B93575"/>
    <w:rsid w:val="00B936C5"/>
    <w:rsid w:val="00B936FA"/>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3EC4"/>
    <w:rsid w:val="00BB572E"/>
    <w:rsid w:val="00BB63E7"/>
    <w:rsid w:val="00BB71E1"/>
    <w:rsid w:val="00BB74FD"/>
    <w:rsid w:val="00BC1117"/>
    <w:rsid w:val="00BC13F5"/>
    <w:rsid w:val="00BC1485"/>
    <w:rsid w:val="00BC15D0"/>
    <w:rsid w:val="00BC386C"/>
    <w:rsid w:val="00BC3913"/>
    <w:rsid w:val="00BC5982"/>
    <w:rsid w:val="00BC5CD7"/>
    <w:rsid w:val="00BC60BF"/>
    <w:rsid w:val="00BD28BF"/>
    <w:rsid w:val="00BD2D12"/>
    <w:rsid w:val="00BD6404"/>
    <w:rsid w:val="00BD6974"/>
    <w:rsid w:val="00BD6D9F"/>
    <w:rsid w:val="00BD73CF"/>
    <w:rsid w:val="00BE090B"/>
    <w:rsid w:val="00BE22C0"/>
    <w:rsid w:val="00BE2A60"/>
    <w:rsid w:val="00BE33AE"/>
    <w:rsid w:val="00BE51E4"/>
    <w:rsid w:val="00BF031A"/>
    <w:rsid w:val="00BF046F"/>
    <w:rsid w:val="00BF44C8"/>
    <w:rsid w:val="00BF57D5"/>
    <w:rsid w:val="00BF5BAD"/>
    <w:rsid w:val="00BF6D22"/>
    <w:rsid w:val="00C002A0"/>
    <w:rsid w:val="00C01D50"/>
    <w:rsid w:val="00C02A9F"/>
    <w:rsid w:val="00C04141"/>
    <w:rsid w:val="00C044D3"/>
    <w:rsid w:val="00C0535D"/>
    <w:rsid w:val="00C056DC"/>
    <w:rsid w:val="00C06359"/>
    <w:rsid w:val="00C06E32"/>
    <w:rsid w:val="00C072AB"/>
    <w:rsid w:val="00C072EF"/>
    <w:rsid w:val="00C073D6"/>
    <w:rsid w:val="00C1000C"/>
    <w:rsid w:val="00C124F8"/>
    <w:rsid w:val="00C1329B"/>
    <w:rsid w:val="00C13CF7"/>
    <w:rsid w:val="00C1572F"/>
    <w:rsid w:val="00C1594F"/>
    <w:rsid w:val="00C205D5"/>
    <w:rsid w:val="00C21D7B"/>
    <w:rsid w:val="00C225E7"/>
    <w:rsid w:val="00C2414E"/>
    <w:rsid w:val="00C24C05"/>
    <w:rsid w:val="00C24D2F"/>
    <w:rsid w:val="00C25027"/>
    <w:rsid w:val="00C25B23"/>
    <w:rsid w:val="00C26222"/>
    <w:rsid w:val="00C269BA"/>
    <w:rsid w:val="00C2717D"/>
    <w:rsid w:val="00C31283"/>
    <w:rsid w:val="00C31807"/>
    <w:rsid w:val="00C33C48"/>
    <w:rsid w:val="00C340E5"/>
    <w:rsid w:val="00C34961"/>
    <w:rsid w:val="00C356A5"/>
    <w:rsid w:val="00C35AA7"/>
    <w:rsid w:val="00C36EE6"/>
    <w:rsid w:val="00C37593"/>
    <w:rsid w:val="00C37F77"/>
    <w:rsid w:val="00C404C3"/>
    <w:rsid w:val="00C40539"/>
    <w:rsid w:val="00C4170A"/>
    <w:rsid w:val="00C43BA1"/>
    <w:rsid w:val="00C43D50"/>
    <w:rsid w:val="00C43DAB"/>
    <w:rsid w:val="00C45AF5"/>
    <w:rsid w:val="00C462D6"/>
    <w:rsid w:val="00C46EF3"/>
    <w:rsid w:val="00C46FE6"/>
    <w:rsid w:val="00C4711D"/>
    <w:rsid w:val="00C47E49"/>
    <w:rsid w:val="00C47F08"/>
    <w:rsid w:val="00C50275"/>
    <w:rsid w:val="00C514A6"/>
    <w:rsid w:val="00C51D2F"/>
    <w:rsid w:val="00C526E5"/>
    <w:rsid w:val="00C53DAA"/>
    <w:rsid w:val="00C5739F"/>
    <w:rsid w:val="00C57CF0"/>
    <w:rsid w:val="00C60A32"/>
    <w:rsid w:val="00C61C44"/>
    <w:rsid w:val="00C63557"/>
    <w:rsid w:val="00C649BD"/>
    <w:rsid w:val="00C652D1"/>
    <w:rsid w:val="00C654EF"/>
    <w:rsid w:val="00C65891"/>
    <w:rsid w:val="00C66AC9"/>
    <w:rsid w:val="00C674CB"/>
    <w:rsid w:val="00C6762C"/>
    <w:rsid w:val="00C6799E"/>
    <w:rsid w:val="00C701EC"/>
    <w:rsid w:val="00C724D3"/>
    <w:rsid w:val="00C72951"/>
    <w:rsid w:val="00C7322A"/>
    <w:rsid w:val="00C7396E"/>
    <w:rsid w:val="00C73F97"/>
    <w:rsid w:val="00C74BD8"/>
    <w:rsid w:val="00C75FCC"/>
    <w:rsid w:val="00C76B01"/>
    <w:rsid w:val="00C77093"/>
    <w:rsid w:val="00C77DD9"/>
    <w:rsid w:val="00C8148F"/>
    <w:rsid w:val="00C8271F"/>
    <w:rsid w:val="00C83BE6"/>
    <w:rsid w:val="00C84269"/>
    <w:rsid w:val="00C84805"/>
    <w:rsid w:val="00C84C18"/>
    <w:rsid w:val="00C85354"/>
    <w:rsid w:val="00C85FD7"/>
    <w:rsid w:val="00C86034"/>
    <w:rsid w:val="00C86723"/>
    <w:rsid w:val="00C86ABA"/>
    <w:rsid w:val="00C90D0B"/>
    <w:rsid w:val="00C9205C"/>
    <w:rsid w:val="00C943F3"/>
    <w:rsid w:val="00C9786F"/>
    <w:rsid w:val="00C979A3"/>
    <w:rsid w:val="00CA08C6"/>
    <w:rsid w:val="00CA0A77"/>
    <w:rsid w:val="00CA1E50"/>
    <w:rsid w:val="00CA210E"/>
    <w:rsid w:val="00CA2729"/>
    <w:rsid w:val="00CA3029"/>
    <w:rsid w:val="00CA302F"/>
    <w:rsid w:val="00CA3057"/>
    <w:rsid w:val="00CA45F8"/>
    <w:rsid w:val="00CA4CF7"/>
    <w:rsid w:val="00CA4FC6"/>
    <w:rsid w:val="00CA53A2"/>
    <w:rsid w:val="00CA7160"/>
    <w:rsid w:val="00CB0305"/>
    <w:rsid w:val="00CB0843"/>
    <w:rsid w:val="00CB1528"/>
    <w:rsid w:val="00CB1CC2"/>
    <w:rsid w:val="00CB2381"/>
    <w:rsid w:val="00CB33C7"/>
    <w:rsid w:val="00CB3F6F"/>
    <w:rsid w:val="00CB5AFF"/>
    <w:rsid w:val="00CB6DA7"/>
    <w:rsid w:val="00CB7E4C"/>
    <w:rsid w:val="00CC0E21"/>
    <w:rsid w:val="00CC13D4"/>
    <w:rsid w:val="00CC159D"/>
    <w:rsid w:val="00CC25B4"/>
    <w:rsid w:val="00CC27C5"/>
    <w:rsid w:val="00CC3D8F"/>
    <w:rsid w:val="00CC439C"/>
    <w:rsid w:val="00CC55E9"/>
    <w:rsid w:val="00CC5D99"/>
    <w:rsid w:val="00CC5F88"/>
    <w:rsid w:val="00CC64FE"/>
    <w:rsid w:val="00CC69C8"/>
    <w:rsid w:val="00CC77A2"/>
    <w:rsid w:val="00CD1096"/>
    <w:rsid w:val="00CD2B4F"/>
    <w:rsid w:val="00CD307E"/>
    <w:rsid w:val="00CD4562"/>
    <w:rsid w:val="00CD5D86"/>
    <w:rsid w:val="00CD629F"/>
    <w:rsid w:val="00CD683F"/>
    <w:rsid w:val="00CD6A1B"/>
    <w:rsid w:val="00CD7BFA"/>
    <w:rsid w:val="00CE0A7F"/>
    <w:rsid w:val="00CE13FB"/>
    <w:rsid w:val="00CE1718"/>
    <w:rsid w:val="00CE2DDD"/>
    <w:rsid w:val="00CE346B"/>
    <w:rsid w:val="00CE4299"/>
    <w:rsid w:val="00CF0203"/>
    <w:rsid w:val="00CF0985"/>
    <w:rsid w:val="00CF1FAB"/>
    <w:rsid w:val="00CF2BEC"/>
    <w:rsid w:val="00CF4156"/>
    <w:rsid w:val="00CF449B"/>
    <w:rsid w:val="00CF6A3B"/>
    <w:rsid w:val="00D0036C"/>
    <w:rsid w:val="00D025D1"/>
    <w:rsid w:val="00D02E22"/>
    <w:rsid w:val="00D03D00"/>
    <w:rsid w:val="00D05C30"/>
    <w:rsid w:val="00D07785"/>
    <w:rsid w:val="00D10052"/>
    <w:rsid w:val="00D10107"/>
    <w:rsid w:val="00D103D9"/>
    <w:rsid w:val="00D1101C"/>
    <w:rsid w:val="00D11359"/>
    <w:rsid w:val="00D13073"/>
    <w:rsid w:val="00D14F84"/>
    <w:rsid w:val="00D16AB6"/>
    <w:rsid w:val="00D16CDF"/>
    <w:rsid w:val="00D17034"/>
    <w:rsid w:val="00D21A6A"/>
    <w:rsid w:val="00D223AC"/>
    <w:rsid w:val="00D224F8"/>
    <w:rsid w:val="00D23B83"/>
    <w:rsid w:val="00D23EE0"/>
    <w:rsid w:val="00D248C2"/>
    <w:rsid w:val="00D25A5C"/>
    <w:rsid w:val="00D26ACD"/>
    <w:rsid w:val="00D27EC4"/>
    <w:rsid w:val="00D304C3"/>
    <w:rsid w:val="00D3188C"/>
    <w:rsid w:val="00D31DCA"/>
    <w:rsid w:val="00D329DC"/>
    <w:rsid w:val="00D3446C"/>
    <w:rsid w:val="00D34AFE"/>
    <w:rsid w:val="00D34E62"/>
    <w:rsid w:val="00D34F17"/>
    <w:rsid w:val="00D35F9B"/>
    <w:rsid w:val="00D363B5"/>
    <w:rsid w:val="00D3659D"/>
    <w:rsid w:val="00D36B69"/>
    <w:rsid w:val="00D403C8"/>
    <w:rsid w:val="00D408DD"/>
    <w:rsid w:val="00D45D72"/>
    <w:rsid w:val="00D46BBA"/>
    <w:rsid w:val="00D513F0"/>
    <w:rsid w:val="00D520E4"/>
    <w:rsid w:val="00D524FE"/>
    <w:rsid w:val="00D52613"/>
    <w:rsid w:val="00D53A38"/>
    <w:rsid w:val="00D54B8A"/>
    <w:rsid w:val="00D54E7C"/>
    <w:rsid w:val="00D55F44"/>
    <w:rsid w:val="00D56045"/>
    <w:rsid w:val="00D56B43"/>
    <w:rsid w:val="00D575DD"/>
    <w:rsid w:val="00D57DFA"/>
    <w:rsid w:val="00D612F8"/>
    <w:rsid w:val="00D62B36"/>
    <w:rsid w:val="00D65FAC"/>
    <w:rsid w:val="00D67E11"/>
    <w:rsid w:val="00D67FCF"/>
    <w:rsid w:val="00D70312"/>
    <w:rsid w:val="00D709CE"/>
    <w:rsid w:val="00D71F73"/>
    <w:rsid w:val="00D75B54"/>
    <w:rsid w:val="00D77693"/>
    <w:rsid w:val="00D80030"/>
    <w:rsid w:val="00D80786"/>
    <w:rsid w:val="00D80BC6"/>
    <w:rsid w:val="00D81CAB"/>
    <w:rsid w:val="00D81DA9"/>
    <w:rsid w:val="00D82AB7"/>
    <w:rsid w:val="00D83141"/>
    <w:rsid w:val="00D8576F"/>
    <w:rsid w:val="00D8677F"/>
    <w:rsid w:val="00D877CC"/>
    <w:rsid w:val="00D904D8"/>
    <w:rsid w:val="00D947E1"/>
    <w:rsid w:val="00D97F0C"/>
    <w:rsid w:val="00DA08EC"/>
    <w:rsid w:val="00DA1AA1"/>
    <w:rsid w:val="00DA2266"/>
    <w:rsid w:val="00DA3A86"/>
    <w:rsid w:val="00DA3B58"/>
    <w:rsid w:val="00DA4C32"/>
    <w:rsid w:val="00DA663D"/>
    <w:rsid w:val="00DA75CA"/>
    <w:rsid w:val="00DB01B5"/>
    <w:rsid w:val="00DB06C7"/>
    <w:rsid w:val="00DB3765"/>
    <w:rsid w:val="00DB4920"/>
    <w:rsid w:val="00DB4EA2"/>
    <w:rsid w:val="00DB5574"/>
    <w:rsid w:val="00DB77BE"/>
    <w:rsid w:val="00DC0ACF"/>
    <w:rsid w:val="00DC2500"/>
    <w:rsid w:val="00DC4F72"/>
    <w:rsid w:val="00DC5E14"/>
    <w:rsid w:val="00DC77DC"/>
    <w:rsid w:val="00DD0188"/>
    <w:rsid w:val="00DD0453"/>
    <w:rsid w:val="00DD0C2C"/>
    <w:rsid w:val="00DD0D85"/>
    <w:rsid w:val="00DD1514"/>
    <w:rsid w:val="00DD19DE"/>
    <w:rsid w:val="00DD1CB1"/>
    <w:rsid w:val="00DD1D0F"/>
    <w:rsid w:val="00DD28BC"/>
    <w:rsid w:val="00DD354A"/>
    <w:rsid w:val="00DD4220"/>
    <w:rsid w:val="00DD5BEA"/>
    <w:rsid w:val="00DD6485"/>
    <w:rsid w:val="00DE01D3"/>
    <w:rsid w:val="00DE1BE3"/>
    <w:rsid w:val="00DE2AAF"/>
    <w:rsid w:val="00DE31F0"/>
    <w:rsid w:val="00DE3D1C"/>
    <w:rsid w:val="00DE50F2"/>
    <w:rsid w:val="00DE7E2C"/>
    <w:rsid w:val="00DF0C9A"/>
    <w:rsid w:val="00DF0E8B"/>
    <w:rsid w:val="00DF0F9D"/>
    <w:rsid w:val="00DF1738"/>
    <w:rsid w:val="00DF1EF0"/>
    <w:rsid w:val="00DF2B97"/>
    <w:rsid w:val="00DF2C47"/>
    <w:rsid w:val="00DF3316"/>
    <w:rsid w:val="00DF4E7F"/>
    <w:rsid w:val="00DF507C"/>
    <w:rsid w:val="00DF52D8"/>
    <w:rsid w:val="00DF7A46"/>
    <w:rsid w:val="00E00DF0"/>
    <w:rsid w:val="00E01C41"/>
    <w:rsid w:val="00E02056"/>
    <w:rsid w:val="00E0227D"/>
    <w:rsid w:val="00E037E4"/>
    <w:rsid w:val="00E04711"/>
    <w:rsid w:val="00E04B84"/>
    <w:rsid w:val="00E06466"/>
    <w:rsid w:val="00E06835"/>
    <w:rsid w:val="00E06915"/>
    <w:rsid w:val="00E06FDA"/>
    <w:rsid w:val="00E10E0F"/>
    <w:rsid w:val="00E12B74"/>
    <w:rsid w:val="00E14E4C"/>
    <w:rsid w:val="00E157D3"/>
    <w:rsid w:val="00E15B3E"/>
    <w:rsid w:val="00E160A5"/>
    <w:rsid w:val="00E1713D"/>
    <w:rsid w:val="00E173BC"/>
    <w:rsid w:val="00E179F0"/>
    <w:rsid w:val="00E17E1F"/>
    <w:rsid w:val="00E20A43"/>
    <w:rsid w:val="00E22E75"/>
    <w:rsid w:val="00E23566"/>
    <w:rsid w:val="00E23898"/>
    <w:rsid w:val="00E2478F"/>
    <w:rsid w:val="00E25204"/>
    <w:rsid w:val="00E25B50"/>
    <w:rsid w:val="00E30F5D"/>
    <w:rsid w:val="00E311D8"/>
    <w:rsid w:val="00E319F1"/>
    <w:rsid w:val="00E320BC"/>
    <w:rsid w:val="00E322D4"/>
    <w:rsid w:val="00E32D86"/>
    <w:rsid w:val="00E334DF"/>
    <w:rsid w:val="00E3386B"/>
    <w:rsid w:val="00E33CD2"/>
    <w:rsid w:val="00E33E09"/>
    <w:rsid w:val="00E345DC"/>
    <w:rsid w:val="00E34944"/>
    <w:rsid w:val="00E34D36"/>
    <w:rsid w:val="00E40A47"/>
    <w:rsid w:val="00E40E90"/>
    <w:rsid w:val="00E412E9"/>
    <w:rsid w:val="00E41972"/>
    <w:rsid w:val="00E41EE8"/>
    <w:rsid w:val="00E41FFD"/>
    <w:rsid w:val="00E4284A"/>
    <w:rsid w:val="00E42DA7"/>
    <w:rsid w:val="00E436FE"/>
    <w:rsid w:val="00E44516"/>
    <w:rsid w:val="00E44ED8"/>
    <w:rsid w:val="00E4540D"/>
    <w:rsid w:val="00E45C7E"/>
    <w:rsid w:val="00E46108"/>
    <w:rsid w:val="00E463CE"/>
    <w:rsid w:val="00E46437"/>
    <w:rsid w:val="00E510C6"/>
    <w:rsid w:val="00E5266A"/>
    <w:rsid w:val="00E52D02"/>
    <w:rsid w:val="00E531EB"/>
    <w:rsid w:val="00E54874"/>
    <w:rsid w:val="00E54B6F"/>
    <w:rsid w:val="00E55ACA"/>
    <w:rsid w:val="00E5731D"/>
    <w:rsid w:val="00E5767D"/>
    <w:rsid w:val="00E57B74"/>
    <w:rsid w:val="00E602D8"/>
    <w:rsid w:val="00E619B4"/>
    <w:rsid w:val="00E65BC6"/>
    <w:rsid w:val="00E661FF"/>
    <w:rsid w:val="00E726EB"/>
    <w:rsid w:val="00E72CF1"/>
    <w:rsid w:val="00E73408"/>
    <w:rsid w:val="00E74165"/>
    <w:rsid w:val="00E750E2"/>
    <w:rsid w:val="00E752B0"/>
    <w:rsid w:val="00E7548C"/>
    <w:rsid w:val="00E76599"/>
    <w:rsid w:val="00E80B52"/>
    <w:rsid w:val="00E8178E"/>
    <w:rsid w:val="00E81ACA"/>
    <w:rsid w:val="00E82330"/>
    <w:rsid w:val="00E824C3"/>
    <w:rsid w:val="00E83364"/>
    <w:rsid w:val="00E840B3"/>
    <w:rsid w:val="00E84149"/>
    <w:rsid w:val="00E84D10"/>
    <w:rsid w:val="00E84DE5"/>
    <w:rsid w:val="00E8629F"/>
    <w:rsid w:val="00E8672A"/>
    <w:rsid w:val="00E870EA"/>
    <w:rsid w:val="00E90CBF"/>
    <w:rsid w:val="00E90E57"/>
    <w:rsid w:val="00E91008"/>
    <w:rsid w:val="00E9374E"/>
    <w:rsid w:val="00E949D1"/>
    <w:rsid w:val="00E94F54"/>
    <w:rsid w:val="00E94FD0"/>
    <w:rsid w:val="00E958EC"/>
    <w:rsid w:val="00E97AD5"/>
    <w:rsid w:val="00EA1111"/>
    <w:rsid w:val="00EA24DE"/>
    <w:rsid w:val="00EA25AE"/>
    <w:rsid w:val="00EA35A5"/>
    <w:rsid w:val="00EA3B4F"/>
    <w:rsid w:val="00EA3C24"/>
    <w:rsid w:val="00EA4FC9"/>
    <w:rsid w:val="00EA73DF"/>
    <w:rsid w:val="00EB1F36"/>
    <w:rsid w:val="00EB295F"/>
    <w:rsid w:val="00EB3A7D"/>
    <w:rsid w:val="00EB5363"/>
    <w:rsid w:val="00EB5E20"/>
    <w:rsid w:val="00EB61AE"/>
    <w:rsid w:val="00EB69AC"/>
    <w:rsid w:val="00EC2F7C"/>
    <w:rsid w:val="00EC322D"/>
    <w:rsid w:val="00EC41A3"/>
    <w:rsid w:val="00EC649C"/>
    <w:rsid w:val="00EC7237"/>
    <w:rsid w:val="00ED1D1A"/>
    <w:rsid w:val="00ED383A"/>
    <w:rsid w:val="00ED47E8"/>
    <w:rsid w:val="00ED5ED0"/>
    <w:rsid w:val="00ED6A40"/>
    <w:rsid w:val="00EE1080"/>
    <w:rsid w:val="00EE2B1F"/>
    <w:rsid w:val="00EE452A"/>
    <w:rsid w:val="00EE50A1"/>
    <w:rsid w:val="00EE77C3"/>
    <w:rsid w:val="00EF1177"/>
    <w:rsid w:val="00EF1EC5"/>
    <w:rsid w:val="00EF2322"/>
    <w:rsid w:val="00EF48E6"/>
    <w:rsid w:val="00EF4C88"/>
    <w:rsid w:val="00EF4D81"/>
    <w:rsid w:val="00EF532F"/>
    <w:rsid w:val="00EF55EB"/>
    <w:rsid w:val="00EF5920"/>
    <w:rsid w:val="00EF5E5F"/>
    <w:rsid w:val="00EF5E61"/>
    <w:rsid w:val="00EF638C"/>
    <w:rsid w:val="00F00DCC"/>
    <w:rsid w:val="00F0156F"/>
    <w:rsid w:val="00F04B22"/>
    <w:rsid w:val="00F0598A"/>
    <w:rsid w:val="00F05AC8"/>
    <w:rsid w:val="00F05CF8"/>
    <w:rsid w:val="00F06F9F"/>
    <w:rsid w:val="00F0709A"/>
    <w:rsid w:val="00F07167"/>
    <w:rsid w:val="00F072D8"/>
    <w:rsid w:val="00F07CE0"/>
    <w:rsid w:val="00F115F5"/>
    <w:rsid w:val="00F11602"/>
    <w:rsid w:val="00F13D05"/>
    <w:rsid w:val="00F1679D"/>
    <w:rsid w:val="00F1682C"/>
    <w:rsid w:val="00F17C5C"/>
    <w:rsid w:val="00F20B91"/>
    <w:rsid w:val="00F21139"/>
    <w:rsid w:val="00F211D7"/>
    <w:rsid w:val="00F216E1"/>
    <w:rsid w:val="00F23516"/>
    <w:rsid w:val="00F24B8B"/>
    <w:rsid w:val="00F24CE8"/>
    <w:rsid w:val="00F24EFB"/>
    <w:rsid w:val="00F25264"/>
    <w:rsid w:val="00F263D4"/>
    <w:rsid w:val="00F2776B"/>
    <w:rsid w:val="00F27C0A"/>
    <w:rsid w:val="00F30D2E"/>
    <w:rsid w:val="00F31B2D"/>
    <w:rsid w:val="00F336DF"/>
    <w:rsid w:val="00F33930"/>
    <w:rsid w:val="00F35516"/>
    <w:rsid w:val="00F35790"/>
    <w:rsid w:val="00F35D96"/>
    <w:rsid w:val="00F36977"/>
    <w:rsid w:val="00F37603"/>
    <w:rsid w:val="00F40F78"/>
    <w:rsid w:val="00F4136D"/>
    <w:rsid w:val="00F419BD"/>
    <w:rsid w:val="00F41B02"/>
    <w:rsid w:val="00F41B7C"/>
    <w:rsid w:val="00F4212E"/>
    <w:rsid w:val="00F42C20"/>
    <w:rsid w:val="00F43E34"/>
    <w:rsid w:val="00F44050"/>
    <w:rsid w:val="00F44ADF"/>
    <w:rsid w:val="00F45D82"/>
    <w:rsid w:val="00F505D9"/>
    <w:rsid w:val="00F52B09"/>
    <w:rsid w:val="00F53053"/>
    <w:rsid w:val="00F53242"/>
    <w:rsid w:val="00F535A2"/>
    <w:rsid w:val="00F53EDC"/>
    <w:rsid w:val="00F53FE2"/>
    <w:rsid w:val="00F54CBE"/>
    <w:rsid w:val="00F575FF"/>
    <w:rsid w:val="00F61744"/>
    <w:rsid w:val="00F618EF"/>
    <w:rsid w:val="00F63B3F"/>
    <w:rsid w:val="00F64C9B"/>
    <w:rsid w:val="00F65582"/>
    <w:rsid w:val="00F66192"/>
    <w:rsid w:val="00F66E75"/>
    <w:rsid w:val="00F72A5A"/>
    <w:rsid w:val="00F72E98"/>
    <w:rsid w:val="00F73966"/>
    <w:rsid w:val="00F779FE"/>
    <w:rsid w:val="00F77EB0"/>
    <w:rsid w:val="00F77FA4"/>
    <w:rsid w:val="00F84F9D"/>
    <w:rsid w:val="00F87CDD"/>
    <w:rsid w:val="00F90385"/>
    <w:rsid w:val="00F91A74"/>
    <w:rsid w:val="00F92A37"/>
    <w:rsid w:val="00F933F0"/>
    <w:rsid w:val="00F937A3"/>
    <w:rsid w:val="00F94636"/>
    <w:rsid w:val="00F94715"/>
    <w:rsid w:val="00F96A3D"/>
    <w:rsid w:val="00FA240D"/>
    <w:rsid w:val="00FA4718"/>
    <w:rsid w:val="00FA5157"/>
    <w:rsid w:val="00FA5748"/>
    <w:rsid w:val="00FA5848"/>
    <w:rsid w:val="00FA6899"/>
    <w:rsid w:val="00FA7F3D"/>
    <w:rsid w:val="00FB056B"/>
    <w:rsid w:val="00FB2A6F"/>
    <w:rsid w:val="00FB2DE1"/>
    <w:rsid w:val="00FB38D8"/>
    <w:rsid w:val="00FB4290"/>
    <w:rsid w:val="00FB5004"/>
    <w:rsid w:val="00FB591B"/>
    <w:rsid w:val="00FB5E46"/>
    <w:rsid w:val="00FB6272"/>
    <w:rsid w:val="00FC051F"/>
    <w:rsid w:val="00FC06FF"/>
    <w:rsid w:val="00FC1155"/>
    <w:rsid w:val="00FC1F0A"/>
    <w:rsid w:val="00FC27A6"/>
    <w:rsid w:val="00FC45F4"/>
    <w:rsid w:val="00FC4B9B"/>
    <w:rsid w:val="00FC4BBA"/>
    <w:rsid w:val="00FC580D"/>
    <w:rsid w:val="00FC66E4"/>
    <w:rsid w:val="00FC699B"/>
    <w:rsid w:val="00FC69B4"/>
    <w:rsid w:val="00FC6CE5"/>
    <w:rsid w:val="00FC77B3"/>
    <w:rsid w:val="00FC7DA1"/>
    <w:rsid w:val="00FD0694"/>
    <w:rsid w:val="00FD25BE"/>
    <w:rsid w:val="00FD2E70"/>
    <w:rsid w:val="00FD326E"/>
    <w:rsid w:val="00FD3E5A"/>
    <w:rsid w:val="00FD43F4"/>
    <w:rsid w:val="00FD7AA7"/>
    <w:rsid w:val="00FD7EE3"/>
    <w:rsid w:val="00FD7FAA"/>
    <w:rsid w:val="00FE023C"/>
    <w:rsid w:val="00FE0AFE"/>
    <w:rsid w:val="00FE1E89"/>
    <w:rsid w:val="00FF0F0B"/>
    <w:rsid w:val="00FF1939"/>
    <w:rsid w:val="00FF1FCB"/>
    <w:rsid w:val="00FF52D4"/>
    <w:rsid w:val="00FF56DD"/>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19"/>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26"/>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26"/>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27"/>
      </w:numPr>
      <w:spacing w:line="259" w:lineRule="auto"/>
      <w:contextualSpacing/>
    </w:pPr>
  </w:style>
  <w:style w:type="character" w:customStyle="1" w:styleId="B1Char1">
    <w:name w:val="B1 Char1"/>
    <w:locked/>
    <w:rsid w:val="0075404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s://www.3gpp.org/ftp/TSG_RAN/WG4_Radio/TSGR4_109/Docs/R4-2320459.zip" TargetMode="External"/><Relationship Id="rId26" Type="http://schemas.openxmlformats.org/officeDocument/2006/relationships/hyperlink" Target="https://www.3gpp.org/ftp/TSG_RAN/WG4_Radio/TSGR4_109/Docs/R4-2319994.zip" TargetMode="External"/><Relationship Id="rId39" Type="http://schemas.openxmlformats.org/officeDocument/2006/relationships/hyperlink" Target="https://www.3gpp.org/ftp/TSG_RAN/WG4_Radio/TSGR4_109/Docs/R4-2320000.zip" TargetMode="External"/><Relationship Id="rId21" Type="http://schemas.openxmlformats.org/officeDocument/2006/relationships/hyperlink" Target="https://www.3gpp.org/ftp/TSG_RAN/WG4_Radio/TSGR4_109/Docs/R4-2320358.zip" TargetMode="External"/><Relationship Id="rId34" Type="http://schemas.openxmlformats.org/officeDocument/2006/relationships/hyperlink" Target="https://www.3gpp.org/ftp/TSG_RAN/WG4_Radio/TSGR4_109/Docs/R4-2319998.zip" TargetMode="External"/><Relationship Id="rId42" Type="http://schemas.openxmlformats.org/officeDocument/2006/relationships/hyperlink" Target="https://www.3gpp.org/ftp/TSG_RAN/WG4_Radio/TSGR4_109/Docs/R4-2320572.zip" TargetMode="External"/><Relationship Id="rId47" Type="http://schemas.openxmlformats.org/officeDocument/2006/relationships/hyperlink" Target="https://www.3gpp.org/ftp/TSG_RAN/WG4_Radio/TSGR4_109/Docs/R4-2320363.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9/Docs/R4-2318337.zip" TargetMode="External"/><Relationship Id="rId29" Type="http://schemas.openxmlformats.org/officeDocument/2006/relationships/hyperlink" Target="https://www.3gpp.org/ftp/TSG_RAN/WG4_Radio/TSGR4_109/Docs/R4-2320573.zip" TargetMode="External"/><Relationship Id="rId11" Type="http://schemas.openxmlformats.org/officeDocument/2006/relationships/footnotes" Target="footnotes.xml"/><Relationship Id="rId24" Type="http://schemas.openxmlformats.org/officeDocument/2006/relationships/hyperlink" Target="https://www.3gpp.org/ftp/TSG_RAN/WG4_Radio/TSGR4_109/Docs/R4-2319482.zip" TargetMode="External"/><Relationship Id="rId32" Type="http://schemas.openxmlformats.org/officeDocument/2006/relationships/hyperlink" Target="https://www.3gpp.org/ftp/TSG_RAN/WG4_Radio/TSGR4_109/Docs/R4-2318861.zip" TargetMode="External"/><Relationship Id="rId37" Type="http://schemas.openxmlformats.org/officeDocument/2006/relationships/hyperlink" Target="https://www.3gpp.org/ftp/TSG_RAN/WG4_Radio/TSGR4_109/Docs/R4-2320699.zip" TargetMode="External"/><Relationship Id="rId40" Type="http://schemas.openxmlformats.org/officeDocument/2006/relationships/hyperlink" Target="https://www.3gpp.org/ftp/TSG_RAN/WG4_Radio/TSGR4_109/Docs/R4-2320360.zip" TargetMode="External"/><Relationship Id="rId45" Type="http://schemas.openxmlformats.org/officeDocument/2006/relationships/hyperlink" Target="https://www.3gpp.org/ftp/TSG_RAN/WG4_Radio/TSGR4_109/Docs/R4-2320815.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www.3gpp.org/ftp/TSG_RAN/WG4_Radio/TSGR4_109/Docs/R4-2319306.zip" TargetMode="External"/><Relationship Id="rId28" Type="http://schemas.openxmlformats.org/officeDocument/2006/relationships/hyperlink" Target="https://www.3gpp.org/ftp/TSG_RAN/WG4_Radio/TSGR4_109/Docs/R4-2320698.zip" TargetMode="External"/><Relationship Id="rId36" Type="http://schemas.openxmlformats.org/officeDocument/2006/relationships/hyperlink" Target="https://www.3gpp.org/ftp/TSG_RAN/WG4_Radio/TSGR4_109/Docs/R4-2320362.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9/Docs/R4-2320460.zip" TargetMode="External"/><Relationship Id="rId31" Type="http://schemas.openxmlformats.org/officeDocument/2006/relationships/hyperlink" Target="https://www.3gpp.org/ftp/TSG_RAN/WG4_Radio/TSGR4_109/Docs/R4-2318860.zip" TargetMode="External"/><Relationship Id="rId44" Type="http://schemas.openxmlformats.org/officeDocument/2006/relationships/hyperlink" Target="https://www.3gpp.org/ftp/TSG_RAN/WG4_Radio/TSGR4_109/Docs/R4-232081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4_Radio/TSGR4_109/Docs/R4-2318276.zip" TargetMode="External"/><Relationship Id="rId27" Type="http://schemas.openxmlformats.org/officeDocument/2006/relationships/hyperlink" Target="https://www.3gpp.org/ftp/TSG_RAN/WG4_Radio/TSGR4_109/Docs/R4-2319995.zip" TargetMode="External"/><Relationship Id="rId30" Type="http://schemas.openxmlformats.org/officeDocument/2006/relationships/hyperlink" Target="https://www.3gpp.org/ftp/TSG_RAN/WG4_Radio/TSGR4_109/Docs/R4-2318277.zip" TargetMode="External"/><Relationship Id="rId35" Type="http://schemas.openxmlformats.org/officeDocument/2006/relationships/hyperlink" Target="https://www.3gpp.org/ftp/TSG_RAN/WG4_Radio/TSGR4_109/Docs/R4-2320359.zip" TargetMode="External"/><Relationship Id="rId43" Type="http://schemas.openxmlformats.org/officeDocument/2006/relationships/hyperlink" Target="https://www.3gpp.org/ftp/TSG_RAN/WG4_Radio/TSGR4_109/Docs/R4-2320361.zip" TargetMode="External"/><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9/Docs/R4-2319073.zip" TargetMode="External"/><Relationship Id="rId25" Type="http://schemas.openxmlformats.org/officeDocument/2006/relationships/hyperlink" Target="https://www.3gpp.org/ftp/TSG_RAN/WG4_Radio/TSGR4_109/Docs/R4-2319499.zip" TargetMode="External"/><Relationship Id="rId33" Type="http://schemas.openxmlformats.org/officeDocument/2006/relationships/hyperlink" Target="https://www.3gpp.org/ftp/TSG_RAN/WG4_Radio/TSGR4_109/Docs/R4-2318862.zip" TargetMode="External"/><Relationship Id="rId38" Type="http://schemas.openxmlformats.org/officeDocument/2006/relationships/hyperlink" Target="https://www.3gpp.org/ftp/TSG_RAN/WG4_Radio/TSGR4_109/Docs/R4-2321011.zip" TargetMode="External"/><Relationship Id="rId46" Type="http://schemas.openxmlformats.org/officeDocument/2006/relationships/hyperlink" Target="https://www.3gpp.org/ftp/TSG_RAN/WG4_Radio/TSGR4_109/Docs/R4-2320816.zip" TargetMode="External"/><Relationship Id="rId20" Type="http://schemas.openxmlformats.org/officeDocument/2006/relationships/hyperlink" Target="https://www.3gpp.org/ftp/TSG_RAN/WG4_Radio/TSGR4_109/Docs/R4-2320916.zip" TargetMode="External"/><Relationship Id="rId41" Type="http://schemas.openxmlformats.org/officeDocument/2006/relationships/hyperlink" Target="https://www.3gpp.org/ftp/TSG_RAN/WG4_Radio/TSGR4_109/Docs/R4-2320811.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3267</TotalTime>
  <Pages>55</Pages>
  <Words>14541</Words>
  <Characters>79634</Characters>
  <Application>Microsoft Office Word</Application>
  <DocSecurity>0</DocSecurity>
  <Lines>663</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Muhammad Kazmi</cp:lastModifiedBy>
  <cp:revision>781</cp:revision>
  <cp:lastPrinted>2019-04-25T01:09:00Z</cp:lastPrinted>
  <dcterms:created xsi:type="dcterms:W3CDTF">2023-05-19T19:32:00Z</dcterms:created>
  <dcterms:modified xsi:type="dcterms:W3CDTF">2023-11-16T14:11:00Z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